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DCD5CE" w14:textId="2EA939A7" w:rsidR="0050176D" w:rsidRPr="00EA5710" w:rsidRDefault="0050176D" w:rsidP="0050176D">
      <w:pPr>
        <w:ind w:left="284"/>
        <w:jc w:val="right"/>
        <w:rPr>
          <w:sz w:val="28"/>
          <w:szCs w:val="28"/>
          <w:lang w:val="ru-RU"/>
        </w:rPr>
      </w:pPr>
      <w:r w:rsidRPr="00EA5710">
        <w:rPr>
          <w:sz w:val="28"/>
          <w:szCs w:val="28"/>
          <w:lang w:val="ru-RU"/>
        </w:rPr>
        <w:t>Приложение</w:t>
      </w:r>
    </w:p>
    <w:p w14:paraId="1C03389F" w14:textId="77777777" w:rsidR="0050176D" w:rsidRDefault="0050176D" w:rsidP="0050176D">
      <w:pPr>
        <w:ind w:left="284"/>
        <w:jc w:val="right"/>
        <w:rPr>
          <w:b/>
          <w:sz w:val="28"/>
          <w:szCs w:val="28"/>
          <w:lang w:val="ru-RU"/>
        </w:rPr>
      </w:pPr>
    </w:p>
    <w:p w14:paraId="429FFE1C" w14:textId="77777777" w:rsidR="0050176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b/>
          <w:sz w:val="28"/>
          <w:szCs w:val="28"/>
          <w:bdr w:val="none" w:sz="0" w:space="0" w:color="auto"/>
          <w:lang w:val="ru-RU"/>
        </w:rPr>
        <w:t>Форматы сотрудничества</w:t>
      </w:r>
    </w:p>
    <w:p w14:paraId="0EE4438E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sz w:val="28"/>
          <w:szCs w:val="28"/>
          <w:bdr w:val="none" w:sz="0" w:space="0" w:color="auto"/>
          <w:lang w:val="ru-RU"/>
        </w:rPr>
      </w:pPr>
    </w:p>
    <w:p w14:paraId="660047B8" w14:textId="7443A1B0" w:rsidR="0050176D" w:rsidRPr="006F67BD" w:rsidRDefault="00094B81" w:rsidP="00083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>1)</w:t>
      </w:r>
      <w:r>
        <w:rPr>
          <w:rFonts w:eastAsia="Calibri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>Участие в регулярных акциях (ближайшие состоятся                                        30 марта – 1 апреля 2023 г., 1 -</w:t>
      </w:r>
      <w:r w:rsidR="00490F0E"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>–</w:t>
      </w:r>
      <w:r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 xml:space="preserve"> 3 июня 2023 г., 28 </w:t>
      </w:r>
      <w:r w:rsidR="00490F0E"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 xml:space="preserve">– </w:t>
      </w:r>
      <w:r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 xml:space="preserve">30 сентября 2023 г.,                        7 </w:t>
      </w:r>
      <w:r w:rsidR="00490F0E"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 xml:space="preserve">– </w:t>
      </w:r>
      <w:r>
        <w:rPr>
          <w:rFonts w:eastAsia="Calibri"/>
          <w:b/>
          <w:sz w:val="28"/>
          <w:szCs w:val="28"/>
          <w:bdr w:val="none" w:sz="0" w:space="0" w:color="auto" w:frame="1"/>
          <w:lang w:val="ru-RU"/>
        </w:rPr>
        <w:t>9 декабря 2023 г.) в качестве партнера проекта «День без турникетов».</w:t>
      </w:r>
    </w:p>
    <w:p w14:paraId="33CC5355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Партнер выбирает дату и время в период </w:t>
      </w:r>
      <w:r>
        <w:rPr>
          <w:rFonts w:eastAsia="Calibri"/>
          <w:sz w:val="28"/>
          <w:szCs w:val="28"/>
          <w:bdr w:val="none" w:sz="0" w:space="0" w:color="auto"/>
          <w:lang w:val="ru-RU"/>
        </w:rPr>
        <w:t>а</w:t>
      </w: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>кции и организует ознакомительную экскурсию на своей площадке для посетителей на безвозмездной основе. Предварительно обсуждается предельное количество людей в экскурсионной группе.</w:t>
      </w:r>
    </w:p>
    <w:p w14:paraId="40A5B686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Далее открывается регистрация на сайте 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</w:rPr>
        <w:t>t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urniketov.net на экскурсию. Посетителями экскурсии могут быть только люди, которые зарегистрировались на мероприятие на сайте</w:t>
      </w:r>
      <w:r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 w:rsidRPr="00DF37EE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turniketov.net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.</w:t>
      </w:r>
    </w:p>
    <w:p w14:paraId="305819EF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>В день экскурсии на площадку компании приезжает супервайзер со списком участников и фотограф (по запросу).</w:t>
      </w:r>
    </w:p>
    <w:p w14:paraId="3EE7A4D7" w14:textId="7A536B49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Информация об экскурсиях и мероприятиях размещается в социальных сетях и каналах </w:t>
      </w:r>
      <w:r>
        <w:rPr>
          <w:rFonts w:eastAsia="Calibri"/>
          <w:sz w:val="28"/>
          <w:szCs w:val="28"/>
          <w:bdr w:val="none" w:sz="0" w:space="0" w:color="auto"/>
          <w:lang w:val="ru-RU"/>
        </w:rPr>
        <w:t>п</w:t>
      </w: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>роекта (</w:t>
      </w:r>
      <w:r w:rsidRPr="006F67BD">
        <w:rPr>
          <w:rFonts w:eastAsia="Calibri"/>
          <w:sz w:val="28"/>
          <w:szCs w:val="28"/>
          <w:bdr w:val="none" w:sz="0" w:space="0" w:color="auto"/>
        </w:rPr>
        <w:t>Telegram</w:t>
      </w: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, ВКонтакте), в анонсе на сайте </w:t>
      </w:r>
      <w:r>
        <w:rPr>
          <w:rFonts w:eastAsia="Calibri"/>
          <w:color w:val="000000" w:themeColor="text1"/>
          <w:sz w:val="28"/>
          <w:szCs w:val="28"/>
          <w:bdr w:val="none" w:sz="0" w:space="0" w:color="auto"/>
        </w:rPr>
        <w:t>m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 xml:space="preserve">os.ru </w:t>
      </w:r>
      <w:r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br/>
      </w: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(по согласованию с Департаментом предпринимательства и инновационного развития </w:t>
      </w:r>
      <w:r w:rsidR="00A044CA">
        <w:rPr>
          <w:rFonts w:eastAsia="Calibri"/>
          <w:sz w:val="28"/>
          <w:szCs w:val="28"/>
          <w:bdr w:val="none" w:sz="0" w:space="0" w:color="auto"/>
          <w:lang w:val="ru-RU"/>
        </w:rPr>
        <w:t xml:space="preserve">города </w:t>
      </w: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Москвы) и на </w:t>
      </w:r>
      <w:r w:rsidR="00664054" w:rsidRPr="006F67BD">
        <w:rPr>
          <w:rFonts w:eastAsia="Calibri"/>
          <w:sz w:val="28"/>
          <w:szCs w:val="28"/>
          <w:bdr w:val="none" w:sz="0" w:space="0" w:color="auto"/>
          <w:lang w:val="ru-RU"/>
        </w:rPr>
        <w:t xml:space="preserve">информационных </w:t>
      </w: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>ресурсах партнеров.</w:t>
      </w:r>
    </w:p>
    <w:p w14:paraId="57AB9CBA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sz w:val="28"/>
          <w:szCs w:val="28"/>
          <w:bdr w:val="none" w:sz="0" w:space="0" w:color="auto"/>
          <w:lang w:val="ru-RU"/>
        </w:rPr>
        <w:t>Для начала совместной работы необходимо подписание соглашения о сотрудничестве и взаимодействии в рамках реализации проекта.</w:t>
      </w:r>
    </w:p>
    <w:p w14:paraId="6DA8767E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b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2) Размещение бесплатных мероприятий на </w:t>
      </w:r>
      <w:r w:rsidRPr="006F67BD">
        <w:rPr>
          <w:rFonts w:eastAsia="Calibri"/>
          <w:b/>
          <w:color w:val="000000" w:themeColor="text1"/>
          <w:sz w:val="28"/>
          <w:szCs w:val="28"/>
          <w:bdr w:val="none" w:sz="0" w:space="0" w:color="auto"/>
          <w:lang w:val="ru-RU"/>
        </w:rPr>
        <w:t xml:space="preserve">сайте </w:t>
      </w:r>
      <w:r w:rsidRPr="006F67BD">
        <w:rPr>
          <w:rFonts w:eastAsia="Calibri"/>
          <w:b/>
          <w:color w:val="000000" w:themeColor="text1"/>
          <w:sz w:val="28"/>
          <w:szCs w:val="28"/>
          <w:bdr w:val="none" w:sz="0" w:space="0" w:color="auto"/>
        </w:rPr>
        <w:t>turniketov</w:t>
      </w:r>
      <w:r w:rsidRPr="006F67BD">
        <w:rPr>
          <w:rFonts w:eastAsia="Calibri"/>
          <w:b/>
          <w:color w:val="000000" w:themeColor="text1"/>
          <w:sz w:val="28"/>
          <w:szCs w:val="28"/>
          <w:bdr w:val="none" w:sz="0" w:space="0" w:color="auto"/>
          <w:lang w:val="ru-RU"/>
        </w:rPr>
        <w:t>.</w:t>
      </w:r>
      <w:r w:rsidRPr="006F67BD">
        <w:rPr>
          <w:rFonts w:eastAsia="Calibri"/>
          <w:b/>
          <w:color w:val="000000" w:themeColor="text1"/>
          <w:sz w:val="28"/>
          <w:szCs w:val="28"/>
          <w:bdr w:val="none" w:sz="0" w:space="0" w:color="auto"/>
        </w:rPr>
        <w:t>net</w:t>
      </w:r>
      <w:r w:rsidRPr="006F67BD">
        <w:rPr>
          <w:rFonts w:eastAsia="Calibri"/>
          <w:b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>
        <w:rPr>
          <w:rFonts w:eastAsia="Calibri"/>
          <w:b/>
          <w:color w:val="000000" w:themeColor="text1"/>
          <w:sz w:val="28"/>
          <w:szCs w:val="28"/>
          <w:bdr w:val="none" w:sz="0" w:space="0" w:color="auto"/>
          <w:lang w:val="ru-RU"/>
        </w:rPr>
        <w:br/>
      </w:r>
      <w:r w:rsidRPr="006F67BD">
        <w:rPr>
          <w:rFonts w:eastAsia="Calibri"/>
          <w:b/>
          <w:sz w:val="28"/>
          <w:szCs w:val="28"/>
          <w:bdr w:val="none" w:sz="0" w:space="0" w:color="auto"/>
          <w:lang w:val="ru-RU"/>
        </w:rPr>
        <w:t>на постоянной основе.</w:t>
      </w:r>
    </w:p>
    <w:p w14:paraId="72D6A154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 xml:space="preserve">Партнер определяет удобную для себя дату проведения экскурсии и размещает информацию на сайте 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</w:rPr>
        <w:t>turniketov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.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</w:rPr>
        <w:t>net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 xml:space="preserve"> через личный кабинет.</w:t>
      </w:r>
      <w:r w:rsidRPr="006F67BD">
        <w:rPr>
          <w:rFonts w:ascii="Calibri" w:eastAsia="Calibri" w:hAnsi="Calibri"/>
          <w:color w:val="000000" w:themeColor="text1"/>
          <w:sz w:val="28"/>
          <w:szCs w:val="28"/>
          <w:bdr w:val="none" w:sz="0" w:space="0" w:color="auto"/>
          <w:lang w:val="ru-RU"/>
        </w:rPr>
        <w:t xml:space="preserve"> 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 xml:space="preserve">Далее информация верифицируется и открывается регистрация на экскурсию. Посетителями экскурсии могут быть только люди, которые зарегистрировались на мероприятие на сайте 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</w:rPr>
        <w:t>turniketov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.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</w:rPr>
        <w:t>net</w:t>
      </w: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.</w:t>
      </w:r>
    </w:p>
    <w:p w14:paraId="2EF8008A" w14:textId="77777777" w:rsidR="0050176D" w:rsidRPr="006F67BD" w:rsidRDefault="0050176D" w:rsidP="00501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</w:pPr>
      <w:r w:rsidRPr="006F67BD">
        <w:rPr>
          <w:rFonts w:eastAsia="Calibri"/>
          <w:color w:val="000000" w:themeColor="text1"/>
          <w:sz w:val="28"/>
          <w:szCs w:val="28"/>
          <w:bdr w:val="none" w:sz="0" w:space="0" w:color="auto"/>
          <w:lang w:val="ru-RU"/>
        </w:rPr>
        <w:t>Для начала совместной работы необходимо подписание соглашения о сотрудничестве и взаимодействии в рамках реализации проекта.</w:t>
      </w:r>
    </w:p>
    <w:p w14:paraId="1A1B08CB" w14:textId="77777777" w:rsidR="00E13E15" w:rsidRPr="005C585F" w:rsidRDefault="00E13E15" w:rsidP="00E27D07">
      <w:pPr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</w:p>
    <w:sectPr w:rsidR="00E13E15" w:rsidRPr="005C585F" w:rsidSect="000B276F">
      <w:headerReference w:type="default" r:id="rId8"/>
      <w:pgSz w:w="11906" w:h="16838"/>
      <w:pgMar w:top="1134" w:right="1134" w:bottom="1134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B123" w14:textId="77777777" w:rsidR="004A6330" w:rsidRDefault="004A6330">
      <w:r>
        <w:separator/>
      </w:r>
    </w:p>
  </w:endnote>
  <w:endnote w:type="continuationSeparator" w:id="0">
    <w:p w14:paraId="3C9EFEF8" w14:textId="77777777" w:rsidR="004A6330" w:rsidRDefault="004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?????? Pro W3">
    <w:altName w:val="MS Gothic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3BE7" w14:textId="77777777" w:rsidR="004A6330" w:rsidRDefault="004A6330">
      <w:r>
        <w:separator/>
      </w:r>
    </w:p>
  </w:footnote>
  <w:footnote w:type="continuationSeparator" w:id="0">
    <w:p w14:paraId="27959CBD" w14:textId="77777777" w:rsidR="004A6330" w:rsidRDefault="004A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56202"/>
      <w:docPartObj>
        <w:docPartGallery w:val="Page Numbers (Top of Page)"/>
        <w:docPartUnique/>
      </w:docPartObj>
    </w:sdtPr>
    <w:sdtEndPr/>
    <w:sdtContent>
      <w:p w14:paraId="5D297A6D" w14:textId="110433A0" w:rsidR="00573646" w:rsidRDefault="004A6330">
        <w:pPr>
          <w:pStyle w:val="a6"/>
          <w:jc w:val="center"/>
        </w:pPr>
      </w:p>
    </w:sdtContent>
  </w:sdt>
  <w:p w14:paraId="4EB89B99" w14:textId="77777777" w:rsidR="00573646" w:rsidRDefault="005736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94B89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b/>
        <w:bCs/>
        <w:sz w:val="24"/>
        <w:szCs w:val="24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7C411B"/>
    <w:multiLevelType w:val="hybridMultilevel"/>
    <w:tmpl w:val="EBB0607A"/>
    <w:lvl w:ilvl="0" w:tplc="00000002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583C4B"/>
    <w:multiLevelType w:val="hybridMultilevel"/>
    <w:tmpl w:val="F8B263B2"/>
    <w:lvl w:ilvl="0" w:tplc="099014C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F662F6"/>
    <w:multiLevelType w:val="hybridMultilevel"/>
    <w:tmpl w:val="ECDC68D2"/>
    <w:lvl w:ilvl="0" w:tplc="962825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F9348F"/>
    <w:multiLevelType w:val="multilevel"/>
    <w:tmpl w:val="97ECCE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5.%2."/>
      <w:lvlJc w:val="left"/>
      <w:pPr>
        <w:ind w:left="1000" w:hanging="432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4A089B"/>
    <w:multiLevelType w:val="hybridMultilevel"/>
    <w:tmpl w:val="9064DC9C"/>
    <w:lvl w:ilvl="0" w:tplc="30AC81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AB54D2"/>
    <w:multiLevelType w:val="multilevel"/>
    <w:tmpl w:val="D89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25AED"/>
    <w:multiLevelType w:val="hybridMultilevel"/>
    <w:tmpl w:val="226AC89A"/>
    <w:lvl w:ilvl="0" w:tplc="058C4036">
      <w:start w:val="1"/>
      <w:numFmt w:val="bullet"/>
      <w:lvlText w:val="–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C2"/>
    <w:rsid w:val="00002FF0"/>
    <w:rsid w:val="00007D9E"/>
    <w:rsid w:val="000125B4"/>
    <w:rsid w:val="00045641"/>
    <w:rsid w:val="0007422C"/>
    <w:rsid w:val="0008280E"/>
    <w:rsid w:val="00083F1E"/>
    <w:rsid w:val="00094B81"/>
    <w:rsid w:val="00097E59"/>
    <w:rsid w:val="000B276F"/>
    <w:rsid w:val="000B6184"/>
    <w:rsid w:val="000E0A39"/>
    <w:rsid w:val="000F266F"/>
    <w:rsid w:val="000F523C"/>
    <w:rsid w:val="000F7470"/>
    <w:rsid w:val="00121FEB"/>
    <w:rsid w:val="00123CA1"/>
    <w:rsid w:val="00126495"/>
    <w:rsid w:val="0015783E"/>
    <w:rsid w:val="001640EF"/>
    <w:rsid w:val="001C0423"/>
    <w:rsid w:val="001E18D5"/>
    <w:rsid w:val="001E2B10"/>
    <w:rsid w:val="001F4608"/>
    <w:rsid w:val="00215EFA"/>
    <w:rsid w:val="00222A51"/>
    <w:rsid w:val="0023307C"/>
    <w:rsid w:val="0023447E"/>
    <w:rsid w:val="00252B69"/>
    <w:rsid w:val="00254B2D"/>
    <w:rsid w:val="00275296"/>
    <w:rsid w:val="00295317"/>
    <w:rsid w:val="002A2B0B"/>
    <w:rsid w:val="002E612C"/>
    <w:rsid w:val="002F30AD"/>
    <w:rsid w:val="003040DD"/>
    <w:rsid w:val="00321205"/>
    <w:rsid w:val="00325C47"/>
    <w:rsid w:val="00352F00"/>
    <w:rsid w:val="00364367"/>
    <w:rsid w:val="00366B8D"/>
    <w:rsid w:val="00382DF7"/>
    <w:rsid w:val="00391098"/>
    <w:rsid w:val="00396EC5"/>
    <w:rsid w:val="00397BC2"/>
    <w:rsid w:val="003B25D5"/>
    <w:rsid w:val="00410792"/>
    <w:rsid w:val="00411CCB"/>
    <w:rsid w:val="00422A68"/>
    <w:rsid w:val="00436101"/>
    <w:rsid w:val="00440CB0"/>
    <w:rsid w:val="00450D65"/>
    <w:rsid w:val="00455FB7"/>
    <w:rsid w:val="00467CC6"/>
    <w:rsid w:val="00467E3A"/>
    <w:rsid w:val="00470B24"/>
    <w:rsid w:val="00476966"/>
    <w:rsid w:val="00477369"/>
    <w:rsid w:val="00480F13"/>
    <w:rsid w:val="0048758A"/>
    <w:rsid w:val="00490F0E"/>
    <w:rsid w:val="004921F1"/>
    <w:rsid w:val="004A6330"/>
    <w:rsid w:val="004B4EDE"/>
    <w:rsid w:val="004D3927"/>
    <w:rsid w:val="004D761F"/>
    <w:rsid w:val="004E5F87"/>
    <w:rsid w:val="004F0B04"/>
    <w:rsid w:val="004F31CB"/>
    <w:rsid w:val="0050176D"/>
    <w:rsid w:val="00502E4E"/>
    <w:rsid w:val="00514EF5"/>
    <w:rsid w:val="00534F5B"/>
    <w:rsid w:val="00537255"/>
    <w:rsid w:val="00537657"/>
    <w:rsid w:val="005608EB"/>
    <w:rsid w:val="00573646"/>
    <w:rsid w:val="005876F8"/>
    <w:rsid w:val="005A77E8"/>
    <w:rsid w:val="005C585F"/>
    <w:rsid w:val="005D42F1"/>
    <w:rsid w:val="00607FB1"/>
    <w:rsid w:val="006132EA"/>
    <w:rsid w:val="006159A2"/>
    <w:rsid w:val="00623095"/>
    <w:rsid w:val="0063068B"/>
    <w:rsid w:val="00632DFE"/>
    <w:rsid w:val="00637F43"/>
    <w:rsid w:val="00644DF3"/>
    <w:rsid w:val="006456BD"/>
    <w:rsid w:val="006462E3"/>
    <w:rsid w:val="00664054"/>
    <w:rsid w:val="00673B63"/>
    <w:rsid w:val="00686C37"/>
    <w:rsid w:val="006B16A3"/>
    <w:rsid w:val="006C3A6F"/>
    <w:rsid w:val="006E3B40"/>
    <w:rsid w:val="006E434F"/>
    <w:rsid w:val="006F67BD"/>
    <w:rsid w:val="00702B42"/>
    <w:rsid w:val="00726681"/>
    <w:rsid w:val="00745F43"/>
    <w:rsid w:val="00762B4C"/>
    <w:rsid w:val="00763F88"/>
    <w:rsid w:val="00790866"/>
    <w:rsid w:val="007A01DD"/>
    <w:rsid w:val="007A202B"/>
    <w:rsid w:val="007C428C"/>
    <w:rsid w:val="007E0109"/>
    <w:rsid w:val="007F77E3"/>
    <w:rsid w:val="00802678"/>
    <w:rsid w:val="00806339"/>
    <w:rsid w:val="008314DD"/>
    <w:rsid w:val="00847FB4"/>
    <w:rsid w:val="00850BE9"/>
    <w:rsid w:val="00850ECA"/>
    <w:rsid w:val="00860D4C"/>
    <w:rsid w:val="008757BA"/>
    <w:rsid w:val="00891384"/>
    <w:rsid w:val="00892B88"/>
    <w:rsid w:val="008A1636"/>
    <w:rsid w:val="008A3AB3"/>
    <w:rsid w:val="008B6936"/>
    <w:rsid w:val="008B7EC3"/>
    <w:rsid w:val="008C7246"/>
    <w:rsid w:val="008E46B7"/>
    <w:rsid w:val="008E59CF"/>
    <w:rsid w:val="009170FC"/>
    <w:rsid w:val="00930693"/>
    <w:rsid w:val="00936D52"/>
    <w:rsid w:val="00986309"/>
    <w:rsid w:val="009B1E6E"/>
    <w:rsid w:val="009E60F4"/>
    <w:rsid w:val="00A044CA"/>
    <w:rsid w:val="00A303C3"/>
    <w:rsid w:val="00A35B68"/>
    <w:rsid w:val="00A57A2B"/>
    <w:rsid w:val="00A57F68"/>
    <w:rsid w:val="00A727B5"/>
    <w:rsid w:val="00A92BFD"/>
    <w:rsid w:val="00AC0DC0"/>
    <w:rsid w:val="00AD0C57"/>
    <w:rsid w:val="00AD37E5"/>
    <w:rsid w:val="00AD4CF4"/>
    <w:rsid w:val="00AE7A16"/>
    <w:rsid w:val="00AF14D3"/>
    <w:rsid w:val="00AF4F51"/>
    <w:rsid w:val="00B2004C"/>
    <w:rsid w:val="00B246CE"/>
    <w:rsid w:val="00B334F2"/>
    <w:rsid w:val="00B379D6"/>
    <w:rsid w:val="00B452A1"/>
    <w:rsid w:val="00B54DE2"/>
    <w:rsid w:val="00B67455"/>
    <w:rsid w:val="00B75E57"/>
    <w:rsid w:val="00B80106"/>
    <w:rsid w:val="00B841F7"/>
    <w:rsid w:val="00B97EA1"/>
    <w:rsid w:val="00B97F45"/>
    <w:rsid w:val="00BB44BE"/>
    <w:rsid w:val="00BD10A2"/>
    <w:rsid w:val="00BF0A36"/>
    <w:rsid w:val="00C25824"/>
    <w:rsid w:val="00C33380"/>
    <w:rsid w:val="00C410E4"/>
    <w:rsid w:val="00C54D57"/>
    <w:rsid w:val="00C72F86"/>
    <w:rsid w:val="00C74535"/>
    <w:rsid w:val="00C878FC"/>
    <w:rsid w:val="00C9600C"/>
    <w:rsid w:val="00C97EFE"/>
    <w:rsid w:val="00CA338C"/>
    <w:rsid w:val="00CC084C"/>
    <w:rsid w:val="00CC30A8"/>
    <w:rsid w:val="00CC5A65"/>
    <w:rsid w:val="00CE6649"/>
    <w:rsid w:val="00CE6973"/>
    <w:rsid w:val="00CF446D"/>
    <w:rsid w:val="00D02B29"/>
    <w:rsid w:val="00D04AFA"/>
    <w:rsid w:val="00D15C94"/>
    <w:rsid w:val="00D25353"/>
    <w:rsid w:val="00D375A9"/>
    <w:rsid w:val="00D44B10"/>
    <w:rsid w:val="00D46866"/>
    <w:rsid w:val="00D561FB"/>
    <w:rsid w:val="00D6120B"/>
    <w:rsid w:val="00D707AE"/>
    <w:rsid w:val="00D84FCD"/>
    <w:rsid w:val="00D97003"/>
    <w:rsid w:val="00DA1097"/>
    <w:rsid w:val="00DC3F5E"/>
    <w:rsid w:val="00DD210D"/>
    <w:rsid w:val="00DE72D6"/>
    <w:rsid w:val="00E13E15"/>
    <w:rsid w:val="00E16EB6"/>
    <w:rsid w:val="00E257A5"/>
    <w:rsid w:val="00E25E60"/>
    <w:rsid w:val="00E27D07"/>
    <w:rsid w:val="00E51677"/>
    <w:rsid w:val="00E60738"/>
    <w:rsid w:val="00E90452"/>
    <w:rsid w:val="00EA5080"/>
    <w:rsid w:val="00EA5710"/>
    <w:rsid w:val="00ED3367"/>
    <w:rsid w:val="00ED42E3"/>
    <w:rsid w:val="00EF5F06"/>
    <w:rsid w:val="00F0711D"/>
    <w:rsid w:val="00F119F6"/>
    <w:rsid w:val="00F15128"/>
    <w:rsid w:val="00F35AAD"/>
    <w:rsid w:val="00F37571"/>
    <w:rsid w:val="00F405B1"/>
    <w:rsid w:val="00F45F49"/>
    <w:rsid w:val="00F56959"/>
    <w:rsid w:val="00FB03A9"/>
    <w:rsid w:val="00FB3F6F"/>
    <w:rsid w:val="00FE6FB3"/>
    <w:rsid w:val="00FF078B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2F42"/>
  <w15:docId w15:val="{83673BDD-51A0-4DEB-9CCD-DEC99E62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E1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8C"/>
    <w:rPr>
      <w:rFonts w:ascii="Segoe UI" w:hAnsi="Segoe UI" w:cs="Segoe UI"/>
      <w:sz w:val="18"/>
      <w:szCs w:val="1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C30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0A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CC3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0A8"/>
    <w:rPr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firstLine="709"/>
    </w:pPr>
    <w:rPr>
      <w:rFonts w:eastAsia="Times New Roman"/>
      <w:color w:val="000000"/>
      <w:bdr w:val="none" w:sz="0" w:space="0" w:color="auto"/>
      <w:lang w:val="x-none" w:eastAsia="zh-CN"/>
    </w:rPr>
  </w:style>
  <w:style w:type="character" w:customStyle="1" w:styleId="ac">
    <w:name w:val="Основной текст Знак"/>
    <w:basedOn w:val="a0"/>
    <w:link w:val="ab"/>
    <w:rsid w:val="00AF4F51"/>
    <w:rPr>
      <w:rFonts w:eastAsia="Times New Roman"/>
      <w:color w:val="000000"/>
      <w:sz w:val="24"/>
      <w:szCs w:val="24"/>
      <w:bdr w:val="none" w:sz="0" w:space="0" w:color="auto"/>
      <w:lang w:val="x-none" w:eastAsia="zh-CN"/>
    </w:rPr>
  </w:style>
  <w:style w:type="paragraph" w:customStyle="1" w:styleId="1">
    <w:name w:val="Обычный1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eastAsia="?????? Pro W3"/>
      <w:color w:val="000000"/>
      <w:sz w:val="24"/>
      <w:szCs w:val="24"/>
      <w:bdr w:val="none" w:sz="0" w:space="0" w:color="auto"/>
      <w:lang w:eastAsia="zh-CN"/>
    </w:rPr>
  </w:style>
  <w:style w:type="paragraph" w:styleId="ad">
    <w:name w:val="List Paragraph"/>
    <w:aliases w:val="Маркер,Абзац списка нумерованный,lp1,Абзац списка◄"/>
    <w:basedOn w:val="a"/>
    <w:link w:val="ae"/>
    <w:uiPriority w:val="34"/>
    <w:qFormat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bdr w:val="none" w:sz="0" w:space="0" w:color="auto"/>
      <w:lang w:val="ru-RU" w:eastAsia="zh-CN"/>
    </w:rPr>
  </w:style>
  <w:style w:type="paragraph" w:customStyle="1" w:styleId="2">
    <w:name w:val="Без интервала2"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e">
    <w:name w:val="Абзац списка Знак"/>
    <w:aliases w:val="Маркер Знак,Абзац списка нумерованный Знак,lp1 Знак,Абзац списка◄ Знак"/>
    <w:link w:val="ad"/>
    <w:uiPriority w:val="34"/>
    <w:rsid w:val="00AF4F51"/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AF4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AF4F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f1">
    <w:name w:val="footnote reference"/>
    <w:basedOn w:val="a0"/>
    <w:uiPriority w:val="99"/>
    <w:semiHidden/>
    <w:unhideWhenUsed/>
    <w:rsid w:val="00AF4F51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2668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AE7A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7A1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E7A16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7A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E7A16"/>
    <w:rPr>
      <w:b/>
      <w:bCs/>
      <w:lang w:val="en-US" w:eastAsia="en-US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0DD1-804E-42E0-97BD-9C28DDDB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Александрович Сомонов</dc:creator>
  <cp:lastModifiedBy>Лизунов Артем Леонидович</cp:lastModifiedBy>
  <cp:revision>13</cp:revision>
  <cp:lastPrinted>2023-02-06T08:25:00Z</cp:lastPrinted>
  <dcterms:created xsi:type="dcterms:W3CDTF">2023-02-09T08:53:00Z</dcterms:created>
  <dcterms:modified xsi:type="dcterms:W3CDTF">2023-02-27T06:12:00Z</dcterms:modified>
</cp:coreProperties>
</file>