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87" w:rsidRPr="006447CD" w:rsidRDefault="00A07A87" w:rsidP="00A07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7A87" w:rsidRPr="00F96FCF" w:rsidRDefault="00A07A87" w:rsidP="00F96FCF">
      <w:pPr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lang w:eastAsia="ar-SA"/>
        </w:rPr>
      </w:pPr>
      <w:r w:rsidRPr="00F96FCF">
        <w:rPr>
          <w:rFonts w:ascii="Times New Roman" w:eastAsia="Calibri" w:hAnsi="Times New Roman" w:cs="Times New Roman"/>
          <w:color w:val="000000"/>
          <w:lang w:eastAsia="ar-SA"/>
        </w:rPr>
        <w:t xml:space="preserve">Федеральное государственное бюджетное </w:t>
      </w:r>
      <w:r w:rsidR="00F96FCF" w:rsidRPr="00F96FCF">
        <w:rPr>
          <w:rFonts w:ascii="Times New Roman" w:eastAsia="Calibri" w:hAnsi="Times New Roman" w:cs="Times New Roman"/>
          <w:color w:val="000000"/>
          <w:lang w:eastAsia="ar-SA"/>
        </w:rPr>
        <w:t xml:space="preserve">образовательное </w:t>
      </w:r>
      <w:r w:rsidRPr="00F96FCF">
        <w:rPr>
          <w:rFonts w:ascii="Times New Roman" w:eastAsia="Calibri" w:hAnsi="Times New Roman" w:cs="Times New Roman"/>
          <w:color w:val="000000"/>
          <w:lang w:eastAsia="ar-SA"/>
        </w:rPr>
        <w:t xml:space="preserve"> учреждение</w:t>
      </w:r>
      <w:r w:rsidR="00F96FCF">
        <w:rPr>
          <w:rFonts w:ascii="Times New Roman" w:eastAsia="Calibri" w:hAnsi="Times New Roman" w:cs="Times New Roman"/>
          <w:color w:val="000000"/>
          <w:lang w:eastAsia="ar-SA"/>
        </w:rPr>
        <w:t xml:space="preserve"> </w:t>
      </w:r>
      <w:r w:rsidRPr="00F96FCF">
        <w:rPr>
          <w:rFonts w:ascii="Times New Roman" w:eastAsia="Calibri" w:hAnsi="Times New Roman" w:cs="Times New Roman"/>
          <w:color w:val="000000"/>
          <w:lang w:eastAsia="ar-SA"/>
        </w:rPr>
        <w:t>высшего образования</w:t>
      </w:r>
      <w:r w:rsidRPr="006447C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«Российский государственный университет правосудия»</w:t>
      </w:r>
    </w:p>
    <w:p w:rsidR="00A07A87" w:rsidRPr="006447CD" w:rsidRDefault="00A07A87" w:rsidP="00F96FCF">
      <w:pPr>
        <w:pBdr>
          <w:bottom w:val="single" w:sz="8" w:space="1" w:color="000000"/>
        </w:pBd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6447C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(</w:t>
      </w:r>
      <w:r w:rsidR="00F96FC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РГУП</w:t>
      </w:r>
      <w:r w:rsidRPr="006447C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)</w:t>
      </w:r>
    </w:p>
    <w:p w:rsidR="00A07A87" w:rsidRPr="006447CD" w:rsidRDefault="00A07A87" w:rsidP="00A07A87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A07A87" w:rsidRPr="006447CD" w:rsidRDefault="00A07A87" w:rsidP="00A07A87">
      <w:pPr>
        <w:suppressAutoHyphens/>
        <w:spacing w:after="0" w:line="100" w:lineRule="atLeast"/>
        <w:ind w:left="5387" w:right="71" w:hanging="11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6447C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      </w:t>
      </w:r>
    </w:p>
    <w:p w:rsidR="00A07A87" w:rsidRPr="006447CD" w:rsidRDefault="00A07A87" w:rsidP="00A07A87">
      <w:pPr>
        <w:suppressAutoHyphens/>
        <w:spacing w:after="0" w:line="100" w:lineRule="atLeast"/>
        <w:ind w:left="5387" w:right="71" w:hanging="11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07A87" w:rsidRPr="006447CD" w:rsidRDefault="00A07A87" w:rsidP="00A07A87">
      <w:pPr>
        <w:suppressAutoHyphens/>
        <w:spacing w:after="0" w:line="100" w:lineRule="atLeast"/>
        <w:ind w:left="5387" w:right="71" w:hanging="11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6447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Приложение к п. 3</w:t>
      </w:r>
    </w:p>
    <w:p w:rsidR="00A07A87" w:rsidRPr="006447CD" w:rsidRDefault="00A07A87" w:rsidP="00A07A87">
      <w:pPr>
        <w:keepNext/>
        <w:keepLines/>
        <w:tabs>
          <w:tab w:val="num" w:pos="0"/>
        </w:tabs>
        <w:suppressAutoHyphens/>
        <w:spacing w:before="240" w:after="0" w:line="100" w:lineRule="atLeast"/>
        <w:ind w:left="209" w:hanging="11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6447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Рабочей программы: </w:t>
      </w:r>
      <w:r w:rsidR="00F96F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6447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Основы криминалист</w:t>
      </w:r>
      <w:r w:rsidR="003D3C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ики для кадетских классов</w:t>
      </w:r>
      <w:r w:rsidR="00F96F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3D3C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(10-</w:t>
      </w:r>
      <w:r w:rsidRPr="006447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 классы</w:t>
      </w:r>
      <w:r w:rsidR="003D3C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</w:p>
    <w:p w:rsidR="00A07A87" w:rsidRPr="006447CD" w:rsidRDefault="00A07A87" w:rsidP="00A07A87">
      <w:pPr>
        <w:suppressAutoHyphens/>
        <w:spacing w:after="0" w:line="100" w:lineRule="atLeast"/>
        <w:ind w:left="5387" w:right="71" w:hanging="11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07A87" w:rsidRPr="006447CD" w:rsidRDefault="00A07A87" w:rsidP="00A07A87">
      <w:pPr>
        <w:suppressAutoHyphens/>
        <w:spacing w:after="0" w:line="100" w:lineRule="atLeast"/>
        <w:ind w:left="5387" w:right="71" w:hanging="11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A07A87" w:rsidRPr="006447CD" w:rsidRDefault="00A07A87" w:rsidP="00A07A87">
      <w:pPr>
        <w:suppressAutoHyphens/>
        <w:spacing w:after="131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47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A07A87" w:rsidRPr="006447CD" w:rsidRDefault="00A07A87" w:rsidP="00A07A87">
      <w:pPr>
        <w:suppressAutoHyphens/>
        <w:spacing w:after="131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07A87" w:rsidRPr="006447CD" w:rsidRDefault="00A07A87" w:rsidP="00A07A87">
      <w:pPr>
        <w:suppressAutoHyphens/>
        <w:spacing w:after="131" w:line="252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A07A87" w:rsidRPr="006447CD" w:rsidRDefault="00A07A87" w:rsidP="00A07A87">
      <w:pPr>
        <w:suppressAutoHyphens/>
        <w:spacing w:after="196" w:line="252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6447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A07A87" w:rsidRPr="006447CD" w:rsidRDefault="00A07A87" w:rsidP="00A07A87">
      <w:pPr>
        <w:keepNext/>
        <w:keepLines/>
        <w:tabs>
          <w:tab w:val="num" w:pos="0"/>
        </w:tabs>
        <w:suppressAutoHyphens/>
        <w:spacing w:before="240" w:after="181" w:line="252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44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СБОРНИК</w:t>
      </w:r>
    </w:p>
    <w:p w:rsidR="00A07A87" w:rsidRPr="006447CD" w:rsidRDefault="00A07A87" w:rsidP="00A07A87">
      <w:pPr>
        <w:suppressAutoHyphens/>
        <w:spacing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44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Контрольно-измерительных материалов </w:t>
      </w:r>
    </w:p>
    <w:p w:rsidR="00A07A87" w:rsidRPr="006447CD" w:rsidRDefault="00A07A87" w:rsidP="00A07A87">
      <w:pPr>
        <w:suppressAutoHyphens/>
        <w:spacing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4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Демонстрационный вариант</w:t>
      </w:r>
    </w:p>
    <w:p w:rsidR="00A07A87" w:rsidRPr="006134CF" w:rsidRDefault="00F01C2F" w:rsidP="00A07A87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6134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10 класс</w:t>
      </w:r>
    </w:p>
    <w:p w:rsidR="00A07A87" w:rsidRPr="006447CD" w:rsidRDefault="00A07A87" w:rsidP="00A07A87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A07A87" w:rsidRPr="006447CD" w:rsidRDefault="00A07A87" w:rsidP="00A07A87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A07A87" w:rsidRPr="006447CD" w:rsidRDefault="00A07A87" w:rsidP="00A07A87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A07A87" w:rsidRPr="006447CD" w:rsidRDefault="00A07A87" w:rsidP="00A07A87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A07A87" w:rsidRPr="006447CD" w:rsidRDefault="00A07A87" w:rsidP="00A07A87">
      <w:pPr>
        <w:suppressAutoHyphens/>
        <w:spacing w:after="187" w:line="252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164FB8" w:rsidRPr="00164FB8" w:rsidRDefault="00164FB8" w:rsidP="00164FB8">
      <w:pPr>
        <w:suppressAutoHyphens/>
        <w:spacing w:after="0" w:line="100" w:lineRule="atLeast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64F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Автор-составитель: Лунина Наталья Николаевна, </w:t>
      </w:r>
    </w:p>
    <w:p w:rsidR="00164FB8" w:rsidRPr="00164FB8" w:rsidRDefault="00164FB8" w:rsidP="00164FB8">
      <w:pPr>
        <w:suppressAutoHyphens/>
        <w:spacing w:after="0" w:line="100" w:lineRule="atLeast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64F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старший преподаватель кафедры</w:t>
      </w:r>
    </w:p>
    <w:p w:rsidR="00164FB8" w:rsidRPr="00164FB8" w:rsidRDefault="00164FB8" w:rsidP="00164FB8">
      <w:pPr>
        <w:suppressAutoHyphens/>
        <w:spacing w:after="0" w:line="100" w:lineRule="atLeast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64F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уголовно-процессуального права</w:t>
      </w:r>
    </w:p>
    <w:p w:rsidR="00164FB8" w:rsidRPr="00164FB8" w:rsidRDefault="00164FB8" w:rsidP="00164FB8">
      <w:pPr>
        <w:suppressAutoHyphens/>
        <w:spacing w:after="0" w:line="100" w:lineRule="atLeast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64F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им. Н.В. </w:t>
      </w:r>
      <w:proofErr w:type="spellStart"/>
      <w:r w:rsidRPr="00164F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Радутной</w:t>
      </w:r>
      <w:proofErr w:type="spellEnd"/>
      <w:r w:rsidRPr="00164F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РГУП</w:t>
      </w:r>
    </w:p>
    <w:p w:rsidR="00164FB8" w:rsidRPr="00164FB8" w:rsidRDefault="006134CF" w:rsidP="00164F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Рецензент</w:t>
      </w:r>
      <w:r w:rsidR="00164FB8" w:rsidRPr="00164FB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FB8" w:rsidRPr="00164FB8">
        <w:rPr>
          <w:rFonts w:ascii="Times New Roman" w:eastAsia="Times New Roman" w:hAnsi="Times New Roman" w:cs="Times New Roman"/>
          <w:sz w:val="24"/>
          <w:szCs w:val="24"/>
        </w:rPr>
        <w:t xml:space="preserve">Соколова О.А., </w:t>
      </w:r>
      <w:proofErr w:type="spellStart"/>
      <w:r w:rsidR="00164FB8" w:rsidRPr="00164FB8">
        <w:rPr>
          <w:rFonts w:ascii="Times New Roman" w:eastAsia="Times New Roman" w:hAnsi="Times New Roman" w:cs="Times New Roman"/>
          <w:sz w:val="24"/>
          <w:szCs w:val="24"/>
        </w:rPr>
        <w:t>д.ю.н</w:t>
      </w:r>
      <w:proofErr w:type="spellEnd"/>
      <w:r w:rsidR="00164FB8" w:rsidRPr="00164FB8">
        <w:rPr>
          <w:rFonts w:ascii="Times New Roman" w:eastAsia="Times New Roman" w:hAnsi="Times New Roman" w:cs="Times New Roman"/>
          <w:sz w:val="24"/>
          <w:szCs w:val="24"/>
        </w:rPr>
        <w:t>., профессор</w:t>
      </w:r>
    </w:p>
    <w:p w:rsidR="00164FB8" w:rsidRPr="00164FB8" w:rsidRDefault="00164FB8" w:rsidP="00164F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4FB8">
        <w:rPr>
          <w:rFonts w:ascii="Times New Roman" w:eastAsia="Times New Roman" w:hAnsi="Times New Roman" w:cs="Times New Roman"/>
          <w:sz w:val="24"/>
          <w:szCs w:val="24"/>
        </w:rPr>
        <w:t xml:space="preserve">кафедры экспертно-криминалистической деятельности </w:t>
      </w:r>
    </w:p>
    <w:p w:rsidR="00164FB8" w:rsidRPr="00164FB8" w:rsidRDefault="00164FB8" w:rsidP="00164F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4FB8">
        <w:rPr>
          <w:rFonts w:ascii="Times New Roman" w:eastAsia="Times New Roman" w:hAnsi="Times New Roman" w:cs="Times New Roman"/>
          <w:sz w:val="24"/>
          <w:szCs w:val="24"/>
        </w:rPr>
        <w:t>учебно-научного комплекса судебной экспертизы</w:t>
      </w:r>
    </w:p>
    <w:p w:rsidR="00164FB8" w:rsidRPr="00164FB8" w:rsidRDefault="00164FB8" w:rsidP="00164F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4FB8">
        <w:rPr>
          <w:rFonts w:ascii="Times New Roman" w:eastAsia="Times New Roman" w:hAnsi="Times New Roman" w:cs="Times New Roman"/>
          <w:sz w:val="24"/>
          <w:szCs w:val="24"/>
        </w:rPr>
        <w:t xml:space="preserve">Московского университета МВД России имени В.Я. </w:t>
      </w:r>
      <w:proofErr w:type="spellStart"/>
      <w:r w:rsidRPr="00164FB8">
        <w:rPr>
          <w:rFonts w:ascii="Times New Roman" w:eastAsia="Times New Roman" w:hAnsi="Times New Roman" w:cs="Times New Roman"/>
          <w:sz w:val="24"/>
          <w:szCs w:val="24"/>
        </w:rPr>
        <w:t>Кикотя</w:t>
      </w:r>
      <w:proofErr w:type="spellEnd"/>
    </w:p>
    <w:p w:rsidR="00A07A87" w:rsidRPr="006447CD" w:rsidRDefault="00A07A87" w:rsidP="00A07A87">
      <w:pPr>
        <w:suppressAutoHyphens/>
        <w:spacing w:after="131" w:line="252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6447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A07A87" w:rsidRPr="006447CD" w:rsidRDefault="00A07A87" w:rsidP="00A07A87">
      <w:pPr>
        <w:suppressAutoHyphens/>
        <w:spacing w:after="165" w:line="252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A07A87" w:rsidRPr="006447CD" w:rsidRDefault="00A07A87" w:rsidP="00A07A87">
      <w:pPr>
        <w:suppressAutoHyphens/>
        <w:spacing w:after="132" w:line="252" w:lineRule="auto"/>
        <w:ind w:left="10" w:right="7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447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Москва – 2023 </w:t>
      </w:r>
    </w:p>
    <w:p w:rsidR="00A07A87" w:rsidRPr="006447CD" w:rsidRDefault="00A07A87" w:rsidP="00A07A87">
      <w:pPr>
        <w:spacing w:after="0" w:line="25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sectPr w:rsidR="00A07A87" w:rsidRPr="006447CD">
          <w:pgSz w:w="11906" w:h="16838"/>
          <w:pgMar w:top="1137" w:right="777" w:bottom="1260" w:left="1702" w:header="720" w:footer="720" w:gutter="0"/>
          <w:cols w:space="720"/>
        </w:sectPr>
      </w:pPr>
    </w:p>
    <w:p w:rsidR="00A07A87" w:rsidRPr="006447CD" w:rsidRDefault="00A07A87" w:rsidP="00A07A87">
      <w:pPr>
        <w:suppressAutoHyphens/>
        <w:spacing w:after="83" w:line="252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644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 xml:space="preserve"> 1.</w:t>
      </w:r>
      <w:r w:rsidRPr="006447CD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44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Пояснительная записка </w:t>
      </w:r>
    </w:p>
    <w:p w:rsidR="00A07A87" w:rsidRPr="006447CD" w:rsidRDefault="00A07A87" w:rsidP="00A07A87">
      <w:pPr>
        <w:shd w:val="clear" w:color="auto" w:fill="FFFFFF"/>
        <w:suppressAutoHyphens/>
        <w:spacing w:after="28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6447C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</w:t>
      </w:r>
    </w:p>
    <w:p w:rsidR="00845035" w:rsidRPr="00845035" w:rsidRDefault="00845035" w:rsidP="00845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Настоящий демонстрационный вариант</w:t>
      </w:r>
      <w:r w:rsidRPr="008450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 xml:space="preserve"> контрольно-измерительных материалов устанавливает перечень заданий для оценки результатов обучения кадет, обучающихся по городскому образовательному проекту </w:t>
      </w:r>
      <w:r w:rsidRPr="0084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«Кадетский класс в московской школе</w:t>
      </w:r>
      <w:r w:rsidRPr="008450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</w:t>
      </w:r>
      <w:r w:rsidRPr="0084503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447C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 итогам 1 и 2 полугодия 10 класса</w:t>
      </w:r>
      <w:proofErr w:type="gramStart"/>
      <w:r w:rsidRPr="006447C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  <w:r w:rsidRPr="008450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</w:p>
    <w:p w:rsidR="00845035" w:rsidRPr="00845035" w:rsidRDefault="00845035" w:rsidP="00845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Контрольно-измерительные материалы предназначены для преподавателей, реализующих программу «Основы криминалистики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для кадетских классов», 10</w:t>
      </w:r>
      <w:r w:rsidRPr="008450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класс, разработаны в РГУП с учётом выбранного профиля МВД/МИНЮСТ предпрофессиональной подготовки обучающихся проекта предпрофессионального образования </w:t>
      </w:r>
      <w:r w:rsidRPr="0084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«Кадетский класс в московской школе»</w:t>
      </w:r>
      <w:r w:rsidRPr="008450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в соответствии </w:t>
      </w:r>
      <w:proofErr w:type="gramStart"/>
      <w:r w:rsidRPr="008450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  <w:r w:rsidRPr="008450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:</w:t>
      </w:r>
    </w:p>
    <w:p w:rsidR="00845035" w:rsidRPr="00845035" w:rsidRDefault="00845035" w:rsidP="00845035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845035"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lang w:eastAsia="ar-SA"/>
        </w:rPr>
        <w:t>Приказом Министерства образования и науки РФ 17.05.2012 № 413 (ред. от 12.08.2022 г.) «Об утверждении Федерального государственного образовательного стандарта среднего общего образования»;</w:t>
      </w:r>
    </w:p>
    <w:p w:rsidR="00845035" w:rsidRPr="00845035" w:rsidRDefault="00845035" w:rsidP="00845035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45035"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lang w:eastAsia="ar-SA"/>
        </w:rPr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84503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  <w:t>»</w:t>
      </w:r>
      <w:r w:rsidRPr="008450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;</w:t>
      </w:r>
    </w:p>
    <w:p w:rsidR="00845035" w:rsidRPr="00845035" w:rsidRDefault="00845035" w:rsidP="00845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Техническим заданием на оказание услуг по организации и проведению предпрофессионального экзамена для обучающихся образовательных организаций - участников образовательного проекта </w:t>
      </w:r>
      <w:r w:rsidRPr="0084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«Кадетский класс в московской школе».</w:t>
      </w:r>
    </w:p>
    <w:p w:rsidR="00845035" w:rsidRPr="00845035" w:rsidRDefault="00845035" w:rsidP="00845035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450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При ознакомлении с демонстрационным вариантом контрольно-измерительных материалов (КИМ) – демоверсия – для оценки результатов обучения кадет, обучающихся по образовательному проекту </w:t>
      </w:r>
      <w:r w:rsidRPr="0084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«Кадетский класс в московской школе»</w:t>
      </w:r>
      <w:r w:rsidRPr="008450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следует иметь в виду, что задания, включённые в него, содержат конкретные примеры для проверки знаний по рабочей программе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за 10</w:t>
      </w:r>
      <w:r w:rsidRPr="008450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класс «Основы криминалистики для кадетских классов».</w:t>
      </w:r>
    </w:p>
    <w:p w:rsidR="00845035" w:rsidRPr="00845035" w:rsidRDefault="00845035" w:rsidP="00845035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ar-SA"/>
        </w:rPr>
      </w:pPr>
      <w:r w:rsidRPr="0084503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ar-SA"/>
        </w:rPr>
        <w:t>Назначение демонстрационного варианта:</w:t>
      </w:r>
    </w:p>
    <w:p w:rsidR="00845035" w:rsidRPr="00845035" w:rsidRDefault="00845035" w:rsidP="00845035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450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Заключается в том, чтобы дать возможность любому обучающемуся составить представление о структуре будущих вариантов ким, количестве заданий, об их форме, уровне сложности.</w:t>
      </w:r>
    </w:p>
    <w:p w:rsidR="00845035" w:rsidRPr="00845035" w:rsidRDefault="00845035" w:rsidP="00845035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8450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Приведённые критерии оценки выполнения задания, включенного в демонстрационный вариант ким, дают представление о требованиях к полноте и правильности ответа. Эти сведения позволят выпускникам выработать стратегию подготовки к тестированию. </w:t>
      </w:r>
    </w:p>
    <w:p w:rsidR="00845035" w:rsidRPr="00845035" w:rsidRDefault="00845035" w:rsidP="00845035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8450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Цель и задачи демонстрационного варианта контрольно-измерительных материалов:</w:t>
      </w:r>
    </w:p>
    <w:p w:rsidR="00845035" w:rsidRPr="00845035" w:rsidRDefault="00845035" w:rsidP="00845035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450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Цель контрольно-измерительных материалов:</w:t>
      </w:r>
    </w:p>
    <w:p w:rsidR="00845035" w:rsidRPr="00845035" w:rsidRDefault="00845035" w:rsidP="00845035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450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Диагностика степени усвоения программы </w:t>
      </w:r>
      <w:proofErr w:type="gramStart"/>
      <w:r w:rsidRPr="008450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обучающимися</w:t>
      </w:r>
      <w:proofErr w:type="gramEnd"/>
      <w:r w:rsidRPr="008450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45035" w:rsidRPr="00845035" w:rsidRDefault="00845035" w:rsidP="00845035">
      <w:pPr>
        <w:shd w:val="clear" w:color="auto" w:fill="FFFFFF"/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450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Задачи демонстрационного варианта контрольно-измерительных материалов</w:t>
      </w:r>
      <w:r w:rsidRPr="008450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845035" w:rsidRPr="00845035" w:rsidRDefault="00845035" w:rsidP="00845035">
      <w:pPr>
        <w:shd w:val="clear" w:color="auto" w:fill="FFFFFF"/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450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Способствовать выявлению степени усвоения программы </w:t>
      </w:r>
      <w:proofErr w:type="gramStart"/>
      <w:r w:rsidRPr="008450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обучающимися</w:t>
      </w:r>
      <w:proofErr w:type="gramEnd"/>
      <w:r w:rsidRPr="008450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845035" w:rsidRPr="00845035" w:rsidRDefault="00845035" w:rsidP="00845035">
      <w:pPr>
        <w:shd w:val="clear" w:color="auto" w:fill="FFFFFF"/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450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Выявить пробелы в знаниях обучающихся и своевременно их корректировать;</w:t>
      </w:r>
    </w:p>
    <w:p w:rsidR="00845035" w:rsidRPr="00845035" w:rsidRDefault="00845035" w:rsidP="00845035">
      <w:pPr>
        <w:shd w:val="clear" w:color="auto" w:fill="FFFFFF"/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450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Успешно подготовиться к итоговому тестированию с учетом выявленных пробелов в знаниях обучающихся. </w:t>
      </w:r>
    </w:p>
    <w:p w:rsidR="00845035" w:rsidRPr="00845035" w:rsidRDefault="00845035" w:rsidP="00845035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845035" w:rsidRPr="00845035" w:rsidRDefault="00845035" w:rsidP="00845035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8450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Формы демонстрационного варианта контрольно-измерительных материалов:</w:t>
      </w:r>
    </w:p>
    <w:p w:rsidR="00845035" w:rsidRPr="00845035" w:rsidRDefault="00845035" w:rsidP="00845035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450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Демонстрационный вариант контрольно-измерительных материалов рабочей программы «Основа </w:t>
      </w:r>
      <w:r w:rsidRPr="008450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криминалистики</w:t>
      </w:r>
      <w:r w:rsidRPr="008450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для кадетских классов» представляют собой совокупность тестов.</w:t>
      </w:r>
    </w:p>
    <w:p w:rsidR="00845035" w:rsidRPr="00845035" w:rsidRDefault="00845035" w:rsidP="00845035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450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8450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Тест - это система стандартизированных вопросов (заданий) позволяющих автоматизировать процедуру измерения уровня знаний и умений обучающихся. </w:t>
      </w:r>
    </w:p>
    <w:p w:rsidR="00845035" w:rsidRPr="00845035" w:rsidRDefault="00845035" w:rsidP="00845035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450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Тестовые задания могут иметь различные структуры, в том числе: с одним или несколькими вариантами верного ответа, содержать открытый вопрос, задание на сопоставление, задание на установление верной последовательности.</w:t>
      </w:r>
    </w:p>
    <w:p w:rsidR="00845035" w:rsidRPr="00845035" w:rsidRDefault="00845035" w:rsidP="00845035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450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Тест обучающимся может быть представлен как на бумажном носителе, так и с применением информационно-телекоммуникационных технологий в информационной образовательной среде организации или с использованием доступных инструментов тестирования в сети Интернет.</w:t>
      </w:r>
    </w:p>
    <w:p w:rsidR="00845035" w:rsidRPr="00845035" w:rsidRDefault="00845035" w:rsidP="00845035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450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 проведении теста, его формы, а также раздел (темы) дисциплины, </w:t>
      </w:r>
      <w:proofErr w:type="gramStart"/>
      <w:r w:rsidRPr="008450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выносимых</w:t>
      </w:r>
      <w:proofErr w:type="gramEnd"/>
      <w:r w:rsidRPr="008450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на тестирование, до сведения обучающихся доводит преподаватель. </w:t>
      </w:r>
    </w:p>
    <w:p w:rsidR="00845035" w:rsidRPr="00845035" w:rsidRDefault="00845035" w:rsidP="00845035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8450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Обучающемуся</w:t>
      </w:r>
      <w:proofErr w:type="gramEnd"/>
      <w:r w:rsidRPr="008450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предлагается ответить на 20 тестовых вопросов, охватывающих основные аспекты дисциплины «Основы информационной безопасности для кадетских классов» согласно изученным за 1</w:t>
      </w:r>
      <w:r w:rsidR="00390E9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Pr="008450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класс по дисциплине темам.</w:t>
      </w:r>
    </w:p>
    <w:p w:rsidR="00845035" w:rsidRPr="00845035" w:rsidRDefault="00845035" w:rsidP="00845035">
      <w:pPr>
        <w:shd w:val="clear" w:color="auto" w:fill="FFFFFF"/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450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Выявить пробелы в знаниях обучающихся и своевременно их корректировать;</w:t>
      </w:r>
    </w:p>
    <w:p w:rsidR="00A07A87" w:rsidRPr="00845035" w:rsidRDefault="00845035" w:rsidP="00845035">
      <w:pPr>
        <w:shd w:val="clear" w:color="auto" w:fill="FFFFFF"/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450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Успешно подготовиться к итоговому тестированию с учетом выявленных пробелов в знаниях обучающихся.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8556"/>
      </w:tblGrid>
      <w:tr w:rsidR="00A07A87" w:rsidRPr="00A07A87" w:rsidTr="002735C7">
        <w:tc>
          <w:tcPr>
            <w:tcW w:w="530" w:type="pct"/>
            <w:shd w:val="clear" w:color="auto" w:fill="auto"/>
            <w:vAlign w:val="center"/>
          </w:tcPr>
          <w:p w:rsidR="00A07A87" w:rsidRPr="00A07A87" w:rsidRDefault="00A07A87" w:rsidP="00A0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pct"/>
            <w:shd w:val="clear" w:color="auto" w:fill="auto"/>
            <w:vAlign w:val="center"/>
          </w:tcPr>
          <w:p w:rsidR="00A07A87" w:rsidRPr="00A07A87" w:rsidRDefault="00A07A87" w:rsidP="00A0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в криминалистику</w:t>
            </w:r>
          </w:p>
        </w:tc>
      </w:tr>
      <w:tr w:rsidR="00A07A87" w:rsidRPr="00A07A87" w:rsidTr="002735C7">
        <w:tc>
          <w:tcPr>
            <w:tcW w:w="530" w:type="pct"/>
            <w:shd w:val="clear" w:color="auto" w:fill="auto"/>
            <w:vAlign w:val="center"/>
          </w:tcPr>
          <w:p w:rsidR="00A07A87" w:rsidRPr="00A07A87" w:rsidRDefault="00A07A87" w:rsidP="00A0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8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70" w:type="pct"/>
            <w:shd w:val="clear" w:color="auto" w:fill="auto"/>
            <w:vAlign w:val="center"/>
          </w:tcPr>
          <w:p w:rsidR="00A07A87" w:rsidRPr="00A07A87" w:rsidRDefault="00A07A87" w:rsidP="00A07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8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становления криминалистики</w:t>
            </w:r>
          </w:p>
        </w:tc>
      </w:tr>
      <w:tr w:rsidR="00A07A87" w:rsidRPr="00A07A87" w:rsidTr="002735C7">
        <w:tc>
          <w:tcPr>
            <w:tcW w:w="530" w:type="pct"/>
            <w:shd w:val="clear" w:color="auto" w:fill="auto"/>
            <w:vAlign w:val="center"/>
          </w:tcPr>
          <w:p w:rsidR="00A07A87" w:rsidRPr="00A07A87" w:rsidRDefault="00A07A87" w:rsidP="00A0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8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70" w:type="pct"/>
            <w:shd w:val="clear" w:color="auto" w:fill="auto"/>
            <w:vAlign w:val="center"/>
          </w:tcPr>
          <w:p w:rsidR="00A07A87" w:rsidRPr="00A07A87" w:rsidRDefault="00A07A87" w:rsidP="00A07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8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 предмета, задач и система криминалистики</w:t>
            </w:r>
          </w:p>
        </w:tc>
      </w:tr>
      <w:tr w:rsidR="00A07A87" w:rsidRPr="00A07A87" w:rsidTr="002735C7">
        <w:tc>
          <w:tcPr>
            <w:tcW w:w="530" w:type="pct"/>
            <w:shd w:val="clear" w:color="auto" w:fill="auto"/>
            <w:vAlign w:val="center"/>
          </w:tcPr>
          <w:p w:rsidR="00A07A87" w:rsidRPr="00A07A87" w:rsidRDefault="00A07A87" w:rsidP="00A0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pct"/>
            <w:shd w:val="clear" w:color="auto" w:fill="auto"/>
            <w:vAlign w:val="center"/>
          </w:tcPr>
          <w:p w:rsidR="00A07A87" w:rsidRPr="00A07A87" w:rsidRDefault="00A07A87" w:rsidP="00A07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8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уголовно-процессуальной деятельности и криминалистики</w:t>
            </w:r>
          </w:p>
        </w:tc>
      </w:tr>
      <w:tr w:rsidR="00A07A87" w:rsidRPr="00A07A87" w:rsidTr="002735C7">
        <w:tc>
          <w:tcPr>
            <w:tcW w:w="530" w:type="pct"/>
            <w:shd w:val="clear" w:color="auto" w:fill="auto"/>
            <w:vAlign w:val="center"/>
          </w:tcPr>
          <w:p w:rsidR="00A07A87" w:rsidRPr="00A07A87" w:rsidRDefault="00A07A87" w:rsidP="00A0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8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70" w:type="pct"/>
            <w:shd w:val="clear" w:color="auto" w:fill="auto"/>
            <w:vAlign w:val="center"/>
          </w:tcPr>
          <w:p w:rsidR="00A07A87" w:rsidRPr="00A07A87" w:rsidRDefault="00A07A87" w:rsidP="00A0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Преступление: понятие и виды</w:t>
            </w:r>
          </w:p>
        </w:tc>
      </w:tr>
      <w:tr w:rsidR="00A07A87" w:rsidRPr="00A07A87" w:rsidTr="002735C7">
        <w:tc>
          <w:tcPr>
            <w:tcW w:w="530" w:type="pct"/>
            <w:shd w:val="clear" w:color="auto" w:fill="auto"/>
            <w:vAlign w:val="center"/>
          </w:tcPr>
          <w:p w:rsidR="00A07A87" w:rsidRPr="00A07A87" w:rsidRDefault="00A07A87" w:rsidP="00A0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8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70" w:type="pct"/>
            <w:shd w:val="clear" w:color="auto" w:fill="auto"/>
            <w:vAlign w:val="center"/>
          </w:tcPr>
          <w:p w:rsidR="00A07A87" w:rsidRPr="00A07A87" w:rsidRDefault="00A07A87" w:rsidP="00A07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Уголовно-процессуальные основы расследования преступлений и закрепления собранных доказательств</w:t>
            </w:r>
          </w:p>
        </w:tc>
      </w:tr>
      <w:tr w:rsidR="00A07A87" w:rsidRPr="00A07A87" w:rsidTr="00A07A87">
        <w:tc>
          <w:tcPr>
            <w:tcW w:w="530" w:type="pct"/>
            <w:shd w:val="clear" w:color="auto" w:fill="auto"/>
            <w:vAlign w:val="center"/>
          </w:tcPr>
          <w:p w:rsidR="00A07A87" w:rsidRPr="00A07A87" w:rsidRDefault="00A07A87" w:rsidP="00A0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8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70" w:type="pct"/>
            <w:shd w:val="clear" w:color="auto" w:fill="auto"/>
            <w:vAlign w:val="center"/>
          </w:tcPr>
          <w:p w:rsidR="00A07A87" w:rsidRPr="00A07A87" w:rsidRDefault="00A07A87" w:rsidP="00A07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A87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Киберпреступления</w:t>
            </w:r>
            <w:proofErr w:type="spellEnd"/>
            <w:r w:rsidRPr="00A07A87">
              <w:rPr>
                <w:rFonts w:ascii="Times New Roman" w:eastAsia="Times New Roman" w:hAnsi="Times New Roman" w:cs="Times New Roman"/>
                <w:sz w:val="24"/>
                <w:szCs w:val="24"/>
              </w:rPr>
              <w:t>: понятие, способы правовой защиты</w:t>
            </w:r>
          </w:p>
        </w:tc>
      </w:tr>
      <w:tr w:rsidR="00A07A87" w:rsidRPr="006447CD" w:rsidTr="002735C7"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A87" w:rsidRPr="006447CD" w:rsidRDefault="00A07A87" w:rsidP="00A0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A87" w:rsidRPr="006447CD" w:rsidRDefault="00A07A87" w:rsidP="00A07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7CD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места происшествия</w:t>
            </w:r>
          </w:p>
        </w:tc>
      </w:tr>
      <w:tr w:rsidR="00A07A87" w:rsidRPr="006447CD" w:rsidTr="002735C7"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A87" w:rsidRPr="006447CD" w:rsidRDefault="00A07A87" w:rsidP="00A0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C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A87" w:rsidRPr="006447CD" w:rsidRDefault="00A07A87" w:rsidP="00A07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Сущность и виды осмотра места происшествия</w:t>
            </w:r>
          </w:p>
        </w:tc>
      </w:tr>
      <w:tr w:rsidR="00A07A87" w:rsidRPr="006447CD" w:rsidTr="002735C7"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A87" w:rsidRPr="006447CD" w:rsidRDefault="00A07A87" w:rsidP="00A0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C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A87" w:rsidRPr="006447CD" w:rsidRDefault="00A07A87" w:rsidP="00A07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Обнаружение вещественных доказательств с использованием криминалистического чемодана</w:t>
            </w:r>
          </w:p>
        </w:tc>
      </w:tr>
      <w:tr w:rsidR="00A07A87" w:rsidRPr="006447CD" w:rsidTr="002735C7"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A87" w:rsidRPr="006447CD" w:rsidRDefault="00A07A87" w:rsidP="00A0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C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A87" w:rsidRPr="006447CD" w:rsidRDefault="00A07A87" w:rsidP="00A07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специально подготовленных собак для осмотра места происшествия</w:t>
            </w:r>
          </w:p>
        </w:tc>
      </w:tr>
      <w:tr w:rsidR="00A07A87" w:rsidRPr="006447CD" w:rsidTr="002735C7"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A87" w:rsidRPr="006447CD" w:rsidRDefault="00A07A87" w:rsidP="00A0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A87" w:rsidRPr="006447CD" w:rsidRDefault="00A07A87" w:rsidP="00A07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7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3</w:t>
            </w:r>
            <w:r w:rsidRPr="006447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447CD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-технологий для осмотра места происшествия</w:t>
            </w:r>
          </w:p>
        </w:tc>
      </w:tr>
      <w:tr w:rsidR="00A07A87" w:rsidRPr="006447CD" w:rsidTr="002735C7"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A87" w:rsidRPr="006447CD" w:rsidRDefault="00A07A87" w:rsidP="00A0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CD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A87" w:rsidRPr="006447CD" w:rsidRDefault="00A07A87" w:rsidP="00A07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CD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места происшествия, связанного со взрывом</w:t>
            </w:r>
          </w:p>
        </w:tc>
      </w:tr>
      <w:tr w:rsidR="00A07A87" w:rsidRPr="006447CD" w:rsidTr="002735C7"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A87" w:rsidRPr="006447CD" w:rsidRDefault="00A07A87" w:rsidP="00A0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C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A87" w:rsidRPr="006447CD" w:rsidRDefault="00A07A87" w:rsidP="00A07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7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Предварительные исследования объектов</w:t>
            </w:r>
          </w:p>
        </w:tc>
      </w:tr>
      <w:tr w:rsidR="00A07A87" w:rsidRPr="006447CD" w:rsidTr="002735C7"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A87" w:rsidRPr="006447CD" w:rsidRDefault="00A07A87" w:rsidP="00A0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CD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A87" w:rsidRPr="006447CD" w:rsidRDefault="00A07A87" w:rsidP="00A07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7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Предварительные исследования пуль, гильз с целью определения модели и калибра огнестрельного оружия</w:t>
            </w:r>
          </w:p>
        </w:tc>
      </w:tr>
      <w:tr w:rsidR="00A07A87" w:rsidRPr="006447CD" w:rsidTr="002735C7"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A87" w:rsidRPr="006447CD" w:rsidRDefault="00A07A87" w:rsidP="00A0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C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A87" w:rsidRPr="006447CD" w:rsidRDefault="00A07A87" w:rsidP="00A07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Предварительное исследование следов продуктов выстрела из огнестрельного оружия, обнаружение нефтепродуктов</w:t>
            </w:r>
          </w:p>
        </w:tc>
      </w:tr>
      <w:tr w:rsidR="00A07A87" w:rsidRPr="006447CD" w:rsidTr="002735C7"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A87" w:rsidRPr="006447CD" w:rsidRDefault="00A07A87" w:rsidP="00A0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CD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A87" w:rsidRPr="006447CD" w:rsidRDefault="00A07A87" w:rsidP="00A07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Предварительные исследования наркотических средств и психотропных веществ</w:t>
            </w:r>
          </w:p>
        </w:tc>
      </w:tr>
    </w:tbl>
    <w:p w:rsidR="00526B1D" w:rsidRPr="006447CD" w:rsidRDefault="00526B1D" w:rsidP="00526B1D">
      <w:pPr>
        <w:pageBreakBefore/>
        <w:shd w:val="clear" w:color="auto" w:fill="FFFFFF"/>
        <w:suppressAutoHyphens/>
        <w:spacing w:after="257" w:line="225" w:lineRule="atLeast"/>
        <w:jc w:val="center"/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ar-SA"/>
        </w:rPr>
      </w:pPr>
      <w:r w:rsidRPr="006447CD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ar-SA"/>
        </w:rPr>
        <w:lastRenderedPageBreak/>
        <w:t>3.  </w:t>
      </w:r>
      <w:r w:rsidRPr="006447CD"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ar-SA"/>
        </w:rPr>
        <w:t xml:space="preserve"> Тест демонстрационного варианта</w:t>
      </w:r>
    </w:p>
    <w:p w:rsidR="00526B1D" w:rsidRPr="006447CD" w:rsidRDefault="00526B1D" w:rsidP="00854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   </w:t>
      </w:r>
      <w:r w:rsidR="005C767B" w:rsidRPr="006447C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1.</w:t>
      </w:r>
      <w:r w:rsidRPr="006447C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Какие элементы составляют систему науки криминалистика:</w:t>
      </w:r>
      <w:r w:rsidRPr="00526B1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</w:p>
    <w:p w:rsidR="00526B1D" w:rsidRPr="006447CD" w:rsidRDefault="00526B1D" w:rsidP="00854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а) о</w:t>
      </w:r>
      <w:r w:rsidRPr="00526B1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бщая теория криминалистики, криминалистическая тактика, криминалистическая методика</w:t>
      </w:r>
      <w:r w:rsidRPr="006447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526B1D" w:rsidRPr="00526B1D" w:rsidRDefault="00526B1D" w:rsidP="00854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б) к</w:t>
      </w:r>
      <w:r w:rsidRPr="00526B1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риминалистическая методика, криминалистическая техника</w:t>
      </w:r>
      <w:r w:rsidRPr="006447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526B1D" w:rsidRPr="006447CD" w:rsidRDefault="00526B1D" w:rsidP="00854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в) о</w:t>
      </w:r>
      <w:r w:rsidRPr="00526B1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бщая теория криминалистики, криминалистическая техника, криминалистическая тактика, криминалистическая методика</w:t>
      </w:r>
      <w:r w:rsidRPr="006447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?</w:t>
      </w:r>
    </w:p>
    <w:p w:rsidR="00526B1D" w:rsidRPr="006447CD" w:rsidRDefault="00526B1D" w:rsidP="00854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Ответ: В. </w:t>
      </w:r>
    </w:p>
    <w:p w:rsidR="00526B1D" w:rsidRPr="006447CD" w:rsidRDefault="00526B1D" w:rsidP="008546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12529"/>
        </w:rPr>
      </w:pPr>
      <w:r w:rsidRPr="006447CD">
        <w:rPr>
          <w:b/>
          <w:color w:val="212529"/>
        </w:rPr>
        <w:t xml:space="preserve">    </w:t>
      </w:r>
      <w:r w:rsidR="005C767B" w:rsidRPr="006447CD">
        <w:rPr>
          <w:b/>
          <w:color w:val="212529"/>
        </w:rPr>
        <w:t>2.</w:t>
      </w:r>
      <w:r w:rsidRPr="006447CD">
        <w:rPr>
          <w:color w:val="212529"/>
        </w:rPr>
        <w:t xml:space="preserve"> </w:t>
      </w:r>
      <w:r w:rsidRPr="006447CD">
        <w:rPr>
          <w:b/>
          <w:bCs/>
          <w:color w:val="212529"/>
        </w:rPr>
        <w:t>Отраслями криминалистической техники являются:</w:t>
      </w:r>
    </w:p>
    <w:p w:rsidR="00526B1D" w:rsidRPr="006447CD" w:rsidRDefault="00526B1D" w:rsidP="00854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а) и</w:t>
      </w:r>
      <w:r w:rsidRPr="00526B1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сследование фото-, видео - и звукозаписей, </w:t>
      </w:r>
      <w:proofErr w:type="spellStart"/>
      <w:r w:rsidRPr="00526B1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следоведение</w:t>
      </w:r>
      <w:proofErr w:type="spellEnd"/>
      <w:r w:rsidRPr="00526B1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исследование орудий преступления, исследование документов, исследование компьютерной информации, </w:t>
      </w:r>
      <w:proofErr w:type="spellStart"/>
      <w:r w:rsidRPr="00526B1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габитоскопия</w:t>
      </w:r>
      <w:proofErr w:type="spellEnd"/>
      <w:r w:rsidRPr="00526B1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криминалистическая регистрация</w:t>
      </w:r>
      <w:r w:rsidRPr="006447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526B1D" w:rsidRPr="006447CD" w:rsidRDefault="00526B1D" w:rsidP="00854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б) и</w:t>
      </w:r>
      <w:r w:rsidRPr="00526B1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сследование фото-, видео - и звукозаписей, исследование орудий преступления, исследование компьютерной информации</w:t>
      </w:r>
      <w:r w:rsidRPr="006447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526B1D" w:rsidRPr="006447CD" w:rsidRDefault="00526B1D" w:rsidP="00854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в) </w:t>
      </w:r>
      <w:proofErr w:type="spellStart"/>
      <w:r w:rsidRPr="006447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Pr="00526B1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ледоведение</w:t>
      </w:r>
      <w:proofErr w:type="spellEnd"/>
      <w:r w:rsidRPr="00526B1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526B1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габитоскопия</w:t>
      </w:r>
      <w:proofErr w:type="spellEnd"/>
      <w:r w:rsidRPr="00526B1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криминалистическая регистрация</w:t>
      </w:r>
      <w:r w:rsidRPr="006447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?</w:t>
      </w:r>
    </w:p>
    <w:p w:rsidR="00526B1D" w:rsidRPr="006447CD" w:rsidRDefault="00526B1D" w:rsidP="00854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Ответ: А. </w:t>
      </w:r>
    </w:p>
    <w:p w:rsidR="00526B1D" w:rsidRPr="006447CD" w:rsidRDefault="00526B1D" w:rsidP="008546C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12529"/>
        </w:rPr>
      </w:pPr>
      <w:r w:rsidRPr="006447CD">
        <w:rPr>
          <w:b/>
          <w:color w:val="212529"/>
        </w:rPr>
        <w:t xml:space="preserve">    </w:t>
      </w:r>
      <w:r w:rsidR="005C767B" w:rsidRPr="006447CD">
        <w:rPr>
          <w:b/>
          <w:color w:val="212529"/>
        </w:rPr>
        <w:t>3.</w:t>
      </w:r>
      <w:r w:rsidRPr="006447CD">
        <w:rPr>
          <w:color w:val="212529"/>
        </w:rPr>
        <w:t xml:space="preserve"> </w:t>
      </w:r>
      <w:r w:rsidRPr="006447CD">
        <w:rPr>
          <w:b/>
          <w:bCs/>
          <w:color w:val="212529"/>
        </w:rPr>
        <w:t>Природа науки криминалистики:</w:t>
      </w:r>
    </w:p>
    <w:p w:rsidR="00526B1D" w:rsidRPr="006447CD" w:rsidRDefault="00526B1D" w:rsidP="008546C6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6447CD">
        <w:rPr>
          <w:bCs/>
          <w:color w:val="212529"/>
        </w:rPr>
        <w:t>а) и</w:t>
      </w:r>
      <w:r w:rsidRPr="00526B1D">
        <w:rPr>
          <w:color w:val="212529"/>
        </w:rPr>
        <w:t>нтегративная</w:t>
      </w:r>
      <w:r w:rsidRPr="006447CD">
        <w:rPr>
          <w:color w:val="212529"/>
        </w:rPr>
        <w:t>;</w:t>
      </w:r>
    </w:p>
    <w:p w:rsidR="00526B1D" w:rsidRPr="006447CD" w:rsidRDefault="00526B1D" w:rsidP="008546C6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6447CD">
        <w:rPr>
          <w:color w:val="212529"/>
        </w:rPr>
        <w:t>б) ю</w:t>
      </w:r>
      <w:r w:rsidRPr="00526B1D">
        <w:rPr>
          <w:color w:val="212529"/>
        </w:rPr>
        <w:t>ридическая</w:t>
      </w:r>
      <w:r w:rsidRPr="006447CD">
        <w:rPr>
          <w:color w:val="212529"/>
        </w:rPr>
        <w:t>;</w:t>
      </w:r>
    </w:p>
    <w:p w:rsidR="00526B1D" w:rsidRPr="006447CD" w:rsidRDefault="00526B1D" w:rsidP="008546C6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6447CD">
        <w:rPr>
          <w:color w:val="212529"/>
        </w:rPr>
        <w:t>в) т</w:t>
      </w:r>
      <w:r w:rsidRPr="00526B1D">
        <w:rPr>
          <w:color w:val="212529"/>
        </w:rPr>
        <w:t>ехническая</w:t>
      </w:r>
      <w:r w:rsidRPr="006447CD">
        <w:rPr>
          <w:color w:val="212529"/>
        </w:rPr>
        <w:t>?</w:t>
      </w:r>
    </w:p>
    <w:p w:rsidR="00526B1D" w:rsidRDefault="00526B1D" w:rsidP="008546C6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6447CD">
        <w:rPr>
          <w:color w:val="212529"/>
        </w:rPr>
        <w:t xml:space="preserve">    Ответ: А. </w:t>
      </w:r>
    </w:p>
    <w:p w:rsidR="007F708A" w:rsidRPr="00526B1D" w:rsidRDefault="007F708A" w:rsidP="007F7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7CD">
        <w:rPr>
          <w:rFonts w:ascii="Times New Roman" w:eastAsia="Times New Roman" w:hAnsi="Times New Roman" w:cs="Times New Roman"/>
          <w:b/>
          <w:sz w:val="24"/>
          <w:szCs w:val="24"/>
        </w:rPr>
        <w:t xml:space="preserve">    4. </w:t>
      </w:r>
      <w:r w:rsidRPr="00526B1D">
        <w:rPr>
          <w:rFonts w:ascii="Times New Roman" w:eastAsia="Times New Roman" w:hAnsi="Times New Roman" w:cs="Times New Roman"/>
          <w:b/>
          <w:sz w:val="24"/>
          <w:szCs w:val="24"/>
        </w:rPr>
        <w:t>Виновно совершенное общественно опасное деяние, запрещенное Уголовным кодексом российской Федерации под угрозой наказания:</w:t>
      </w:r>
    </w:p>
    <w:p w:rsidR="007F708A" w:rsidRPr="00526B1D" w:rsidRDefault="007F708A" w:rsidP="007F70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6B1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правонарушение</w:t>
      </w:r>
      <w:r w:rsidRPr="006447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08A" w:rsidRPr="00526B1D" w:rsidRDefault="007F708A" w:rsidP="007F70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26B1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дисциплинарный деликт</w:t>
      </w:r>
      <w:r w:rsidRPr="006447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08A" w:rsidRPr="00526B1D" w:rsidRDefault="007F708A" w:rsidP="007F70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26B1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преступление</w:t>
      </w:r>
      <w:r w:rsidRPr="006447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08A" w:rsidRPr="00526B1D" w:rsidRDefault="007F708A" w:rsidP="007F70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2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казус </w:t>
      </w:r>
    </w:p>
    <w:p w:rsidR="007F708A" w:rsidRPr="006447CD" w:rsidRDefault="007F708A" w:rsidP="007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7CD">
        <w:rPr>
          <w:rFonts w:ascii="Times New Roman" w:eastAsia="Times New Roman" w:hAnsi="Times New Roman" w:cs="Times New Roman"/>
          <w:sz w:val="24"/>
          <w:szCs w:val="24"/>
        </w:rPr>
        <w:t xml:space="preserve">     О</w:t>
      </w:r>
      <w:r w:rsidRPr="00526B1D">
        <w:rPr>
          <w:rFonts w:ascii="Times New Roman" w:eastAsia="Times New Roman" w:hAnsi="Times New Roman" w:cs="Times New Roman"/>
          <w:sz w:val="24"/>
          <w:szCs w:val="24"/>
        </w:rPr>
        <w:t xml:space="preserve">твет: </w:t>
      </w:r>
      <w:r w:rsidRPr="006447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26B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08A" w:rsidRPr="006447CD" w:rsidRDefault="007F708A" w:rsidP="007F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7C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447CD">
        <w:rPr>
          <w:rFonts w:ascii="Times New Roman" w:hAnsi="Times New Roman" w:cs="Times New Roman"/>
          <w:b/>
          <w:color w:val="000000"/>
          <w:sz w:val="24"/>
          <w:szCs w:val="24"/>
        </w:rPr>
        <w:t>5. К какой стороне преступления относится способ совершения преступления:</w:t>
      </w:r>
    </w:p>
    <w:p w:rsidR="007F708A" w:rsidRPr="006447CD" w:rsidRDefault="007F708A" w:rsidP="007F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7CD">
        <w:rPr>
          <w:rFonts w:ascii="Times New Roman" w:hAnsi="Times New Roman" w:cs="Times New Roman"/>
          <w:color w:val="000000"/>
          <w:sz w:val="24"/>
          <w:szCs w:val="24"/>
        </w:rPr>
        <w:t>а) к объекту совершения преступления;</w:t>
      </w:r>
    </w:p>
    <w:p w:rsidR="007F708A" w:rsidRPr="006447CD" w:rsidRDefault="007F708A" w:rsidP="007F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7CD">
        <w:rPr>
          <w:rFonts w:ascii="Times New Roman" w:hAnsi="Times New Roman" w:cs="Times New Roman"/>
          <w:color w:val="000000"/>
          <w:sz w:val="24"/>
          <w:szCs w:val="24"/>
        </w:rPr>
        <w:t>б) к субъекту совершения преступления;</w:t>
      </w:r>
    </w:p>
    <w:p w:rsidR="007F708A" w:rsidRPr="006447CD" w:rsidRDefault="007F708A" w:rsidP="007F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7CD">
        <w:rPr>
          <w:rFonts w:ascii="Times New Roman" w:hAnsi="Times New Roman" w:cs="Times New Roman"/>
          <w:color w:val="000000"/>
          <w:sz w:val="24"/>
          <w:szCs w:val="24"/>
        </w:rPr>
        <w:t>в) к объективной стороне совершения преступления;</w:t>
      </w:r>
    </w:p>
    <w:p w:rsidR="007F708A" w:rsidRPr="006447CD" w:rsidRDefault="007F708A" w:rsidP="007F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7CD">
        <w:rPr>
          <w:rFonts w:ascii="Times New Roman" w:hAnsi="Times New Roman" w:cs="Times New Roman"/>
          <w:color w:val="000000"/>
          <w:sz w:val="24"/>
          <w:szCs w:val="24"/>
        </w:rPr>
        <w:t>г) к субъективной стороне преступления?</w:t>
      </w:r>
    </w:p>
    <w:p w:rsidR="007F708A" w:rsidRPr="006447CD" w:rsidRDefault="007F708A" w:rsidP="007F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7CD">
        <w:rPr>
          <w:rFonts w:ascii="Times New Roman" w:hAnsi="Times New Roman" w:cs="Times New Roman"/>
          <w:color w:val="000000"/>
          <w:sz w:val="24"/>
          <w:szCs w:val="24"/>
        </w:rPr>
        <w:t xml:space="preserve">      Ответ: В.</w:t>
      </w:r>
    </w:p>
    <w:p w:rsidR="007F708A" w:rsidRPr="00526B1D" w:rsidRDefault="007F708A" w:rsidP="007F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F708A" w:rsidRPr="005C767B" w:rsidRDefault="007F708A" w:rsidP="007F7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7CD">
        <w:rPr>
          <w:rFonts w:ascii="Times New Roman" w:eastAsia="Times New Roman" w:hAnsi="Times New Roman" w:cs="Times New Roman"/>
          <w:b/>
          <w:sz w:val="24"/>
          <w:szCs w:val="24"/>
        </w:rPr>
        <w:t xml:space="preserve">    6. </w:t>
      </w:r>
      <w:r w:rsidRPr="005C767B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Какое деяние из </w:t>
      </w:r>
      <w:proofErr w:type="gramStart"/>
      <w:r w:rsidRPr="005C767B">
        <w:rPr>
          <w:rFonts w:ascii="Times New Roman" w:eastAsia="Times New Roman" w:hAnsi="Times New Roman" w:cs="Times New Roman"/>
          <w:b/>
          <w:sz w:val="24"/>
          <w:szCs w:val="24"/>
        </w:rPr>
        <w:t>перечисленных</w:t>
      </w:r>
      <w:proofErr w:type="gramEnd"/>
      <w:r w:rsidRPr="005C767B">
        <w:rPr>
          <w:rFonts w:ascii="Times New Roman" w:eastAsia="Times New Roman" w:hAnsi="Times New Roman" w:cs="Times New Roman"/>
          <w:b/>
          <w:sz w:val="24"/>
          <w:szCs w:val="24"/>
        </w:rPr>
        <w:t xml:space="preserve">, относится исключительно к преступлениям </w:t>
      </w:r>
      <w:r w:rsidRPr="006447CD">
        <w:rPr>
          <w:rFonts w:ascii="Times New Roman" w:eastAsia="Times New Roman" w:hAnsi="Times New Roman" w:cs="Times New Roman"/>
          <w:b/>
          <w:sz w:val="24"/>
          <w:szCs w:val="24"/>
        </w:rPr>
        <w:t>в сфере компьютерной информации</w:t>
      </w:r>
      <w:r w:rsidRPr="005C767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F708A" w:rsidRPr="005C767B" w:rsidRDefault="007F708A" w:rsidP="007F70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767B">
        <w:rPr>
          <w:rFonts w:ascii="Times New Roman" w:eastAsia="Times New Roman" w:hAnsi="Times New Roman" w:cs="Times New Roman"/>
          <w:sz w:val="24"/>
          <w:szCs w:val="24"/>
          <w:lang w:eastAsia="ru-RU"/>
        </w:rPr>
        <w:t>) отказ в предоставлении гражданину информации</w:t>
      </w:r>
      <w:r w:rsidRPr="006447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08A" w:rsidRPr="005C767B" w:rsidRDefault="007F708A" w:rsidP="007F70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C767B">
        <w:rPr>
          <w:rFonts w:ascii="Times New Roman" w:eastAsia="Times New Roman" w:hAnsi="Times New Roman" w:cs="Times New Roman"/>
          <w:sz w:val="24"/>
          <w:szCs w:val="24"/>
          <w:lang w:eastAsia="ru-RU"/>
        </w:rPr>
        <w:t>) фальсификация единого государственного реестра юридических лиц, реестра владельцев ценных бумаг или системы депозитарного учета</w:t>
      </w:r>
      <w:r w:rsidRPr="006447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08A" w:rsidRPr="005C767B" w:rsidRDefault="007F708A" w:rsidP="007F70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C767B">
        <w:rPr>
          <w:rFonts w:ascii="Times New Roman" w:eastAsia="Times New Roman" w:hAnsi="Times New Roman" w:cs="Times New Roman"/>
          <w:sz w:val="24"/>
          <w:szCs w:val="24"/>
          <w:lang w:eastAsia="ru-RU"/>
        </w:rPr>
        <w:t>) фальсификация итогов голосования</w:t>
      </w:r>
      <w:r w:rsidRPr="006447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08A" w:rsidRPr="006447CD" w:rsidRDefault="007F708A" w:rsidP="007F70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C767B">
        <w:rPr>
          <w:rFonts w:ascii="Times New Roman" w:eastAsia="Times New Roman" w:hAnsi="Times New Roman" w:cs="Times New Roman"/>
          <w:sz w:val="24"/>
          <w:szCs w:val="24"/>
          <w:lang w:eastAsia="ru-RU"/>
        </w:rPr>
        <w:t>) неправомерное воздействие на критическую информационную инфраструктуру Российской Федерации</w:t>
      </w:r>
      <w:r w:rsidRPr="006447C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F708A" w:rsidRPr="005C767B" w:rsidRDefault="007F708A" w:rsidP="007F70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Г.</w:t>
      </w:r>
    </w:p>
    <w:p w:rsidR="007F708A" w:rsidRPr="005C767B" w:rsidRDefault="007F708A" w:rsidP="007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8A" w:rsidRPr="005C767B" w:rsidRDefault="007F708A" w:rsidP="007F7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7CD">
        <w:rPr>
          <w:rFonts w:ascii="Times New Roman" w:eastAsia="Times New Roman" w:hAnsi="Times New Roman" w:cs="Times New Roman"/>
          <w:b/>
          <w:sz w:val="24"/>
          <w:szCs w:val="24"/>
        </w:rPr>
        <w:t xml:space="preserve">     7. </w:t>
      </w:r>
      <w:r w:rsidRPr="005C767B">
        <w:rPr>
          <w:rFonts w:ascii="Times New Roman" w:eastAsia="Times New Roman" w:hAnsi="Times New Roman" w:cs="Times New Roman"/>
          <w:b/>
          <w:sz w:val="24"/>
          <w:szCs w:val="24"/>
        </w:rPr>
        <w:t>Способом совершения мошенничества в сфере компьютерной информации является:</w:t>
      </w:r>
    </w:p>
    <w:p w:rsidR="007F708A" w:rsidRPr="005C767B" w:rsidRDefault="007F708A" w:rsidP="007F70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 обман  или </w:t>
      </w:r>
      <w:proofErr w:type="gramStart"/>
      <w:r w:rsidRPr="005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злоупотреблении</w:t>
      </w:r>
      <w:proofErr w:type="gramEnd"/>
      <w:r w:rsidRPr="005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доверием в социальной сети</w:t>
      </w:r>
      <w:r w:rsidRPr="006447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08A" w:rsidRPr="005C767B" w:rsidRDefault="007F708A" w:rsidP="007F70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C767B">
        <w:rPr>
          <w:rFonts w:ascii="Times New Roman" w:eastAsia="Times New Roman" w:hAnsi="Times New Roman" w:cs="Times New Roman"/>
          <w:sz w:val="24"/>
          <w:szCs w:val="24"/>
          <w:lang w:eastAsia="ru-RU"/>
        </w:rPr>
        <w:t>)  тайный способ</w:t>
      </w:r>
      <w:r w:rsidRPr="006447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08A" w:rsidRPr="005C767B" w:rsidRDefault="007F708A" w:rsidP="007F70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C767B">
        <w:rPr>
          <w:rFonts w:ascii="Times New Roman" w:eastAsia="Times New Roman" w:hAnsi="Times New Roman" w:cs="Times New Roman"/>
          <w:sz w:val="24"/>
          <w:szCs w:val="24"/>
          <w:lang w:eastAsia="ru-RU"/>
        </w:rPr>
        <w:t>)  коррупция</w:t>
      </w:r>
      <w:r w:rsidRPr="006447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08A" w:rsidRPr="006447CD" w:rsidRDefault="007F708A" w:rsidP="007F70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</w:t>
      </w:r>
      <w:r w:rsidRPr="005C767B">
        <w:rPr>
          <w:rFonts w:ascii="Times New Roman" w:eastAsia="Times New Roman" w:hAnsi="Times New Roman" w:cs="Times New Roman"/>
          <w:sz w:val="24"/>
          <w:szCs w:val="24"/>
          <w:lang w:eastAsia="ru-RU"/>
        </w:rPr>
        <w:t>)   вмешательство в функционирование сре</w:t>
      </w:r>
      <w:proofErr w:type="gramStart"/>
      <w:r w:rsidRPr="005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хр</w:t>
      </w:r>
      <w:proofErr w:type="gramEnd"/>
      <w:r w:rsidRPr="005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анения, обработки или передачи компьютерной информации или информационно-телекоммуникационных сетей</w:t>
      </w:r>
      <w:r w:rsidRPr="006447C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F708A" w:rsidRPr="006447CD" w:rsidRDefault="007F708A" w:rsidP="007F70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Г. </w:t>
      </w:r>
    </w:p>
    <w:p w:rsidR="007F708A" w:rsidRPr="006447CD" w:rsidRDefault="007F708A" w:rsidP="007F70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8A" w:rsidRPr="006447CD" w:rsidRDefault="007F708A" w:rsidP="007F7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8.</w:t>
      </w:r>
      <w:r w:rsidRPr="0064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выполнении должностных обязанностей, связанных с раскрытием и расследованием преступлений, следователь (дознаватель) обязан руководствоваться:</w:t>
      </w:r>
    </w:p>
    <w:p w:rsidR="007F708A" w:rsidRPr="006447CD" w:rsidRDefault="007F708A" w:rsidP="007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жизненным опытом;</w:t>
      </w:r>
    </w:p>
    <w:p w:rsidR="007F708A" w:rsidRPr="006447CD" w:rsidRDefault="007F708A" w:rsidP="007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впечатлением от прочитанных детективов;</w:t>
      </w:r>
    </w:p>
    <w:p w:rsidR="007F708A" w:rsidRPr="006447CD" w:rsidRDefault="007F708A" w:rsidP="007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мнением окружающих;</w:t>
      </w:r>
    </w:p>
    <w:p w:rsidR="007F708A" w:rsidRPr="006447CD" w:rsidRDefault="007F708A" w:rsidP="007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Уголовно-процессуальным кодексом Российской Федерации?</w:t>
      </w:r>
    </w:p>
    <w:p w:rsidR="007F708A" w:rsidRPr="005C767B" w:rsidRDefault="007F708A" w:rsidP="007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Ответ: Г. </w:t>
      </w:r>
    </w:p>
    <w:p w:rsidR="007F708A" w:rsidRPr="005C767B" w:rsidRDefault="007F708A" w:rsidP="007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8A" w:rsidRPr="005C767B" w:rsidRDefault="007F708A" w:rsidP="007F7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   9. </w:t>
      </w:r>
      <w:r w:rsidRPr="005C76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Основной способ фиксации следов преступлений:</w:t>
      </w:r>
    </w:p>
    <w:p w:rsidR="007F708A" w:rsidRPr="005C767B" w:rsidRDefault="007F708A" w:rsidP="007F7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а) подробное о</w:t>
      </w:r>
      <w:r w:rsidRPr="005C76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писание в протоколе</w:t>
      </w:r>
      <w:r w:rsidRPr="006447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7F708A" w:rsidRPr="005C767B" w:rsidRDefault="007F708A" w:rsidP="007F7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б) ф</w:t>
      </w:r>
      <w:r w:rsidRPr="005C76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отографирование</w:t>
      </w:r>
      <w:r w:rsidRPr="006447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7F708A" w:rsidRPr="006447CD" w:rsidRDefault="007F708A" w:rsidP="007F7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в) к</w:t>
      </w:r>
      <w:r w:rsidRPr="005C76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опирование следов на различные материалы</w:t>
      </w:r>
      <w:r w:rsidRPr="006447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?</w:t>
      </w:r>
    </w:p>
    <w:p w:rsidR="007F708A" w:rsidRPr="006447CD" w:rsidRDefault="007F708A" w:rsidP="007F7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Ответ: А. </w:t>
      </w:r>
    </w:p>
    <w:p w:rsidR="007F708A" w:rsidRPr="006447CD" w:rsidRDefault="007F708A" w:rsidP="007F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7C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   10.</w:t>
      </w:r>
      <w:r w:rsidRPr="006447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6447CD">
        <w:rPr>
          <w:rFonts w:ascii="Times New Roman" w:hAnsi="Times New Roman" w:cs="Times New Roman"/>
          <w:b/>
          <w:color w:val="000000"/>
          <w:sz w:val="24"/>
          <w:szCs w:val="24"/>
        </w:rPr>
        <w:t>Является ли верным утверждение: «Результатом производства любого следственного действия является составление протокола»:</w:t>
      </w:r>
    </w:p>
    <w:p w:rsidR="007F708A" w:rsidRPr="004D5562" w:rsidRDefault="007F708A" w:rsidP="007F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562">
        <w:rPr>
          <w:rFonts w:ascii="Times New Roman" w:hAnsi="Times New Roman" w:cs="Times New Roman"/>
          <w:color w:val="000000"/>
          <w:sz w:val="24"/>
          <w:szCs w:val="24"/>
        </w:rPr>
        <w:t>а) Да, является;</w:t>
      </w:r>
    </w:p>
    <w:p w:rsidR="007F708A" w:rsidRPr="004D5562" w:rsidRDefault="007F708A" w:rsidP="007F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562">
        <w:rPr>
          <w:rFonts w:ascii="Times New Roman" w:hAnsi="Times New Roman" w:cs="Times New Roman"/>
          <w:color w:val="000000"/>
          <w:sz w:val="24"/>
          <w:szCs w:val="24"/>
        </w:rPr>
        <w:t>б) Нет, не является?</w:t>
      </w:r>
    </w:p>
    <w:p w:rsidR="007F708A" w:rsidRPr="006447CD" w:rsidRDefault="007F708A" w:rsidP="007F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56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447CD">
        <w:rPr>
          <w:rFonts w:ascii="Times New Roman" w:hAnsi="Times New Roman" w:cs="Times New Roman"/>
          <w:color w:val="000000"/>
          <w:sz w:val="24"/>
          <w:szCs w:val="24"/>
        </w:rPr>
        <w:t xml:space="preserve">Ответ: А. </w:t>
      </w:r>
    </w:p>
    <w:p w:rsidR="007F708A" w:rsidRPr="006447CD" w:rsidRDefault="007F708A" w:rsidP="007F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7C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447CD">
        <w:rPr>
          <w:rFonts w:ascii="Times New Roman" w:hAnsi="Times New Roman" w:cs="Times New Roman"/>
          <w:b/>
          <w:color w:val="000000"/>
          <w:sz w:val="24"/>
          <w:szCs w:val="24"/>
        </w:rPr>
        <w:t>11. Является ли верным утверждение: «Только положительный результат производства следственного эксперимента заносится в протокол»:</w:t>
      </w:r>
    </w:p>
    <w:p w:rsidR="007F708A" w:rsidRPr="006447CD" w:rsidRDefault="007F708A" w:rsidP="007F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7CD">
        <w:rPr>
          <w:rFonts w:ascii="Times New Roman" w:hAnsi="Times New Roman" w:cs="Times New Roman"/>
          <w:color w:val="000000"/>
          <w:sz w:val="24"/>
          <w:szCs w:val="24"/>
        </w:rPr>
        <w:t>а) Да, является;</w:t>
      </w:r>
    </w:p>
    <w:p w:rsidR="007F708A" w:rsidRPr="006447CD" w:rsidRDefault="007F708A" w:rsidP="007F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7CD">
        <w:rPr>
          <w:rFonts w:ascii="Times New Roman" w:hAnsi="Times New Roman" w:cs="Times New Roman"/>
          <w:color w:val="000000"/>
          <w:sz w:val="24"/>
          <w:szCs w:val="24"/>
        </w:rPr>
        <w:t>б) Нет, не является.</w:t>
      </w:r>
    </w:p>
    <w:p w:rsidR="007F708A" w:rsidRPr="006447CD" w:rsidRDefault="007F708A" w:rsidP="007F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47CD">
        <w:rPr>
          <w:rFonts w:ascii="Times New Roman" w:hAnsi="Times New Roman" w:cs="Times New Roman"/>
          <w:color w:val="000000"/>
          <w:sz w:val="24"/>
          <w:szCs w:val="24"/>
        </w:rPr>
        <w:t xml:space="preserve">    Ответ: Б. </w:t>
      </w:r>
    </w:p>
    <w:p w:rsidR="007F708A" w:rsidRPr="005C767B" w:rsidRDefault="007F708A" w:rsidP="007F7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F708A" w:rsidRPr="005C767B" w:rsidRDefault="007F708A" w:rsidP="007F7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   12. </w:t>
      </w:r>
      <w:r w:rsidRPr="005C76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 стреляной пуле остаются следы:</w:t>
      </w:r>
    </w:p>
    <w:p w:rsidR="007F708A" w:rsidRPr="005C767B" w:rsidRDefault="007F708A" w:rsidP="007F7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а) п</w:t>
      </w:r>
      <w:r w:rsidRPr="005C76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олей нарезов конца ствола</w:t>
      </w:r>
      <w:r w:rsidRPr="006447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7F708A" w:rsidRPr="005C767B" w:rsidRDefault="007F708A" w:rsidP="007F7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б) п</w:t>
      </w:r>
      <w:r w:rsidRPr="005C76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ереднего среза затвора</w:t>
      </w:r>
      <w:r w:rsidRPr="006447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7F708A" w:rsidRPr="006447CD" w:rsidRDefault="007F708A" w:rsidP="007F7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в) п</w:t>
      </w:r>
      <w:r w:rsidRPr="005C76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атронного упора</w:t>
      </w:r>
      <w:r w:rsidRPr="006447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7F708A" w:rsidRPr="006447CD" w:rsidRDefault="007F708A" w:rsidP="007F7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г) отпечатки пальцев?</w:t>
      </w:r>
    </w:p>
    <w:p w:rsidR="007F708A" w:rsidRPr="006447CD" w:rsidRDefault="007F708A" w:rsidP="007F7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47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Ответ: В.</w:t>
      </w:r>
    </w:p>
    <w:p w:rsidR="007F708A" w:rsidRPr="006447CD" w:rsidRDefault="007F708A" w:rsidP="007F7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7CD">
        <w:rPr>
          <w:rFonts w:ascii="Times New Roman" w:hAnsi="Times New Roman" w:cs="Times New Roman"/>
          <w:b/>
          <w:sz w:val="24"/>
          <w:szCs w:val="24"/>
        </w:rPr>
        <w:t xml:space="preserve">   13. Когда используют криминалистический чемодан:</w:t>
      </w:r>
    </w:p>
    <w:p w:rsidR="007F708A" w:rsidRPr="006447CD" w:rsidRDefault="007F708A" w:rsidP="007F7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08A" w:rsidRPr="006447CD" w:rsidRDefault="007F708A" w:rsidP="007F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7CD">
        <w:rPr>
          <w:rFonts w:ascii="Times New Roman" w:hAnsi="Times New Roman" w:cs="Times New Roman"/>
          <w:sz w:val="24"/>
          <w:szCs w:val="24"/>
        </w:rPr>
        <w:t>а) при проведении осмотра места происшествия;</w:t>
      </w:r>
    </w:p>
    <w:p w:rsidR="007F708A" w:rsidRPr="006447CD" w:rsidRDefault="007F708A" w:rsidP="007F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7CD">
        <w:rPr>
          <w:rFonts w:ascii="Times New Roman" w:hAnsi="Times New Roman" w:cs="Times New Roman"/>
          <w:sz w:val="24"/>
          <w:szCs w:val="24"/>
        </w:rPr>
        <w:t>б) при производстве судебных экспертиз;</w:t>
      </w:r>
    </w:p>
    <w:p w:rsidR="007F708A" w:rsidRPr="006447CD" w:rsidRDefault="007F708A" w:rsidP="007F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7CD">
        <w:rPr>
          <w:rFonts w:ascii="Times New Roman" w:hAnsi="Times New Roman" w:cs="Times New Roman"/>
          <w:sz w:val="24"/>
          <w:szCs w:val="24"/>
        </w:rPr>
        <w:t>в) во время допросов подозреваемого и обвиняемого;</w:t>
      </w:r>
    </w:p>
    <w:p w:rsidR="007F708A" w:rsidRPr="006447CD" w:rsidRDefault="007F708A" w:rsidP="007F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7CD">
        <w:rPr>
          <w:rFonts w:ascii="Times New Roman" w:hAnsi="Times New Roman" w:cs="Times New Roman"/>
          <w:sz w:val="24"/>
          <w:szCs w:val="24"/>
        </w:rPr>
        <w:t>г) при задержании преступника?</w:t>
      </w:r>
    </w:p>
    <w:p w:rsidR="007F708A" w:rsidRPr="006447CD" w:rsidRDefault="007F708A" w:rsidP="007F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7CD">
        <w:rPr>
          <w:rFonts w:ascii="Times New Roman" w:hAnsi="Times New Roman" w:cs="Times New Roman"/>
          <w:sz w:val="24"/>
          <w:szCs w:val="24"/>
        </w:rPr>
        <w:t xml:space="preserve">    Ответ: А. </w:t>
      </w:r>
    </w:p>
    <w:p w:rsidR="007F708A" w:rsidRPr="006447CD" w:rsidRDefault="007F708A" w:rsidP="007F7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F708A" w:rsidRPr="006447CD" w:rsidRDefault="007F708A" w:rsidP="007F7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7CD">
        <w:rPr>
          <w:rFonts w:ascii="Times New Roman" w:hAnsi="Times New Roman" w:cs="Times New Roman"/>
          <w:b/>
          <w:sz w:val="24"/>
          <w:szCs w:val="24"/>
        </w:rPr>
        <w:t xml:space="preserve">    14. Кто из перечисленных процессуальных лиц использует криминалистический чемодан:</w:t>
      </w:r>
    </w:p>
    <w:p w:rsidR="007F708A" w:rsidRPr="006447CD" w:rsidRDefault="007F708A" w:rsidP="007F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7CD">
        <w:rPr>
          <w:rFonts w:ascii="Times New Roman" w:hAnsi="Times New Roman" w:cs="Times New Roman"/>
          <w:sz w:val="24"/>
          <w:szCs w:val="24"/>
        </w:rPr>
        <w:t>а) следователь;</w:t>
      </w:r>
    </w:p>
    <w:p w:rsidR="007F708A" w:rsidRPr="006447CD" w:rsidRDefault="007F708A" w:rsidP="007F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7CD">
        <w:rPr>
          <w:rFonts w:ascii="Times New Roman" w:hAnsi="Times New Roman" w:cs="Times New Roman"/>
          <w:sz w:val="24"/>
          <w:szCs w:val="24"/>
        </w:rPr>
        <w:t>б) потерпевший;</w:t>
      </w:r>
    </w:p>
    <w:p w:rsidR="007F708A" w:rsidRPr="006447CD" w:rsidRDefault="007F708A" w:rsidP="007F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7CD">
        <w:rPr>
          <w:rFonts w:ascii="Times New Roman" w:hAnsi="Times New Roman" w:cs="Times New Roman"/>
          <w:sz w:val="24"/>
          <w:szCs w:val="24"/>
        </w:rPr>
        <w:t>в) подозреваемый;</w:t>
      </w:r>
    </w:p>
    <w:p w:rsidR="007F708A" w:rsidRPr="006447CD" w:rsidRDefault="007F708A" w:rsidP="007F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7CD">
        <w:rPr>
          <w:rFonts w:ascii="Times New Roman" w:hAnsi="Times New Roman" w:cs="Times New Roman"/>
          <w:sz w:val="24"/>
          <w:szCs w:val="24"/>
        </w:rPr>
        <w:t>г) понятой?</w:t>
      </w:r>
    </w:p>
    <w:p w:rsidR="007F708A" w:rsidRPr="006447CD" w:rsidRDefault="007F708A" w:rsidP="007F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7CD">
        <w:rPr>
          <w:rFonts w:ascii="Times New Roman" w:hAnsi="Times New Roman" w:cs="Times New Roman"/>
          <w:sz w:val="24"/>
          <w:szCs w:val="24"/>
        </w:rPr>
        <w:t xml:space="preserve">    Ответ: А. </w:t>
      </w:r>
    </w:p>
    <w:p w:rsidR="007F708A" w:rsidRPr="006447CD" w:rsidRDefault="007F708A" w:rsidP="007F7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F708A" w:rsidRPr="006447CD" w:rsidRDefault="007F708A" w:rsidP="007F7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7C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    15.</w:t>
      </w:r>
      <w:r w:rsidRPr="006447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6447CD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6447CD">
        <w:rPr>
          <w:rFonts w:ascii="Times New Roman" w:hAnsi="Times New Roman" w:cs="Times New Roman"/>
          <w:b/>
          <w:sz w:val="24"/>
          <w:szCs w:val="24"/>
        </w:rPr>
        <w:t>обнаружения</w:t>
      </w:r>
      <w:proofErr w:type="gramEnd"/>
      <w:r w:rsidRPr="006447CD">
        <w:rPr>
          <w:rFonts w:ascii="Times New Roman" w:hAnsi="Times New Roman" w:cs="Times New Roman"/>
          <w:b/>
          <w:sz w:val="24"/>
          <w:szCs w:val="24"/>
        </w:rPr>
        <w:t xml:space="preserve"> каких следов используется ультрафиолетовый осветитель: </w:t>
      </w:r>
    </w:p>
    <w:p w:rsidR="007F708A" w:rsidRPr="006447CD" w:rsidRDefault="007F708A" w:rsidP="007F7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7CD">
        <w:rPr>
          <w:rFonts w:ascii="Times New Roman" w:hAnsi="Times New Roman" w:cs="Times New Roman"/>
          <w:sz w:val="24"/>
          <w:szCs w:val="24"/>
        </w:rPr>
        <w:t>а) следов подделки в документе;</w:t>
      </w:r>
    </w:p>
    <w:p w:rsidR="007F708A" w:rsidRPr="006447CD" w:rsidRDefault="007F708A" w:rsidP="007F7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7CD">
        <w:rPr>
          <w:rFonts w:ascii="Times New Roman" w:hAnsi="Times New Roman" w:cs="Times New Roman"/>
          <w:sz w:val="24"/>
          <w:szCs w:val="24"/>
        </w:rPr>
        <w:lastRenderedPageBreak/>
        <w:t>б) обнаружения следов обуви;</w:t>
      </w:r>
    </w:p>
    <w:p w:rsidR="007F708A" w:rsidRPr="006447CD" w:rsidRDefault="007F708A" w:rsidP="007F7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7CD">
        <w:rPr>
          <w:rFonts w:ascii="Times New Roman" w:hAnsi="Times New Roman" w:cs="Times New Roman"/>
          <w:sz w:val="24"/>
          <w:szCs w:val="24"/>
        </w:rPr>
        <w:t>в) обнаружения следов колес;</w:t>
      </w:r>
    </w:p>
    <w:p w:rsidR="007F708A" w:rsidRPr="006447CD" w:rsidRDefault="007F708A" w:rsidP="007F7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7CD">
        <w:rPr>
          <w:rFonts w:ascii="Times New Roman" w:hAnsi="Times New Roman" w:cs="Times New Roman"/>
          <w:sz w:val="24"/>
          <w:szCs w:val="24"/>
        </w:rPr>
        <w:t>г) обнаружения следов взлома замков?</w:t>
      </w:r>
    </w:p>
    <w:p w:rsidR="007F708A" w:rsidRPr="006447CD" w:rsidRDefault="007F708A" w:rsidP="007F7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7CD">
        <w:rPr>
          <w:rFonts w:ascii="Times New Roman" w:hAnsi="Times New Roman" w:cs="Times New Roman"/>
          <w:sz w:val="24"/>
          <w:szCs w:val="24"/>
        </w:rPr>
        <w:t xml:space="preserve">    Ответ: А. </w:t>
      </w:r>
    </w:p>
    <w:p w:rsidR="007F708A" w:rsidRPr="006447CD" w:rsidRDefault="007F708A" w:rsidP="007F7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8A" w:rsidRPr="006447CD" w:rsidRDefault="007F708A" w:rsidP="007F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7CD">
        <w:rPr>
          <w:rFonts w:ascii="Times New Roman" w:hAnsi="Times New Roman" w:cs="Times New Roman"/>
          <w:sz w:val="24"/>
          <w:szCs w:val="24"/>
        </w:rPr>
        <w:t xml:space="preserve">    </w:t>
      </w:r>
      <w:r w:rsidRPr="006447CD">
        <w:rPr>
          <w:rFonts w:ascii="Times New Roman" w:hAnsi="Times New Roman" w:cs="Times New Roman"/>
          <w:b/>
          <w:sz w:val="24"/>
          <w:szCs w:val="24"/>
        </w:rPr>
        <w:t xml:space="preserve">16. В миниатюрной передвижной экспертно-криминалистической лаборатории на базе автотранспортного средства созданы условия для предварительного исследования. Какие приборы может включать такая лаборатория: </w:t>
      </w:r>
    </w:p>
    <w:p w:rsidR="007F708A" w:rsidRPr="006447CD" w:rsidRDefault="007F708A" w:rsidP="007F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s-NI"/>
        </w:rPr>
      </w:pPr>
      <w:r w:rsidRPr="006447CD">
        <w:rPr>
          <w:rFonts w:ascii="Times New Roman" w:hAnsi="Times New Roman" w:cs="Times New Roman"/>
          <w:sz w:val="24"/>
          <w:szCs w:val="24"/>
          <w:lang w:eastAsia="es-NI"/>
        </w:rPr>
        <w:t xml:space="preserve">а) </w:t>
      </w:r>
      <w:proofErr w:type="gramStart"/>
      <w:r w:rsidRPr="006447CD">
        <w:rPr>
          <w:rFonts w:ascii="Times New Roman" w:hAnsi="Times New Roman" w:cs="Times New Roman"/>
          <w:sz w:val="24"/>
          <w:szCs w:val="24"/>
          <w:lang w:eastAsia="es-NI"/>
        </w:rPr>
        <w:t>экспресс-приборы</w:t>
      </w:r>
      <w:proofErr w:type="gramEnd"/>
      <w:r w:rsidRPr="006447CD">
        <w:rPr>
          <w:rFonts w:ascii="Times New Roman" w:hAnsi="Times New Roman" w:cs="Times New Roman"/>
          <w:sz w:val="24"/>
          <w:szCs w:val="24"/>
          <w:lang w:eastAsia="es-NI"/>
        </w:rPr>
        <w:t>;</w:t>
      </w:r>
    </w:p>
    <w:p w:rsidR="007F708A" w:rsidRPr="006447CD" w:rsidRDefault="007F708A" w:rsidP="007F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s-NI"/>
        </w:rPr>
      </w:pPr>
      <w:r w:rsidRPr="006447CD">
        <w:rPr>
          <w:rFonts w:ascii="Times New Roman" w:hAnsi="Times New Roman" w:cs="Times New Roman"/>
          <w:sz w:val="24"/>
          <w:szCs w:val="24"/>
          <w:lang w:eastAsia="es-NI"/>
        </w:rPr>
        <w:t>б) сложное лабораторное оборудование для длительных исследований;</w:t>
      </w:r>
    </w:p>
    <w:p w:rsidR="007F708A" w:rsidRPr="006447CD" w:rsidRDefault="007F708A" w:rsidP="007F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s-NI"/>
        </w:rPr>
      </w:pPr>
      <w:r w:rsidRPr="006447CD">
        <w:rPr>
          <w:rFonts w:ascii="Times New Roman" w:hAnsi="Times New Roman" w:cs="Times New Roman"/>
          <w:sz w:val="24"/>
          <w:szCs w:val="24"/>
          <w:lang w:eastAsia="es-NI"/>
        </w:rPr>
        <w:t>в) линейки, весы, лупы?</w:t>
      </w:r>
    </w:p>
    <w:p w:rsidR="007F708A" w:rsidRPr="006447CD" w:rsidRDefault="007F708A" w:rsidP="007F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s-NI"/>
        </w:rPr>
      </w:pPr>
      <w:r w:rsidRPr="006447CD">
        <w:rPr>
          <w:rFonts w:ascii="Times New Roman" w:hAnsi="Times New Roman" w:cs="Times New Roman"/>
          <w:sz w:val="24"/>
          <w:szCs w:val="24"/>
          <w:lang w:eastAsia="es-NI"/>
        </w:rPr>
        <w:t xml:space="preserve">Ответ: А. </w:t>
      </w:r>
    </w:p>
    <w:p w:rsidR="007F708A" w:rsidRPr="006447CD" w:rsidRDefault="007F708A" w:rsidP="007F7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8A" w:rsidRPr="006447CD" w:rsidRDefault="007F708A" w:rsidP="007F7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8A" w:rsidRPr="006447CD" w:rsidRDefault="007F708A" w:rsidP="007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7CD">
        <w:rPr>
          <w:rFonts w:ascii="Times New Roman" w:hAnsi="Times New Roman" w:cs="Times New Roman"/>
          <w:b/>
          <w:sz w:val="24"/>
          <w:szCs w:val="24"/>
        </w:rPr>
        <w:t xml:space="preserve">     17. </w:t>
      </w:r>
      <w:r w:rsidRPr="006447CD">
        <w:rPr>
          <w:rFonts w:ascii="Times New Roman" w:eastAsia="Times New Roman" w:hAnsi="Times New Roman" w:cs="Times New Roman"/>
          <w:b/>
          <w:sz w:val="24"/>
          <w:szCs w:val="24"/>
        </w:rPr>
        <w:t>Так как при проработке запахового следа кинолог не в состоянии лично ощущать запах преступника, он должен:</w:t>
      </w:r>
      <w:r w:rsidRPr="006447C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708A" w:rsidRPr="00B42219" w:rsidRDefault="007F708A" w:rsidP="007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7CD">
        <w:rPr>
          <w:rFonts w:ascii="Times New Roman" w:eastAsia="Times New Roman" w:hAnsi="Times New Roman" w:cs="Times New Roman"/>
          <w:sz w:val="24"/>
          <w:szCs w:val="24"/>
        </w:rPr>
        <w:t>а) использовать спектрофотометр;</w:t>
      </w:r>
    </w:p>
    <w:p w:rsidR="007F708A" w:rsidRPr="00B42219" w:rsidRDefault="007F708A" w:rsidP="007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7CD">
        <w:rPr>
          <w:rFonts w:ascii="Times New Roman" w:eastAsia="Times New Roman" w:hAnsi="Times New Roman" w:cs="Times New Roman"/>
          <w:sz w:val="24"/>
          <w:szCs w:val="24"/>
        </w:rPr>
        <w:t>б) использовать фотоколориметр;</w:t>
      </w:r>
    </w:p>
    <w:p w:rsidR="007F708A" w:rsidRPr="006447CD" w:rsidRDefault="007F708A" w:rsidP="007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7CD">
        <w:rPr>
          <w:rFonts w:ascii="Times New Roman" w:eastAsia="Times New Roman" w:hAnsi="Times New Roman" w:cs="Times New Roman"/>
          <w:sz w:val="24"/>
          <w:szCs w:val="24"/>
        </w:rPr>
        <w:t>в) использовать хроматограф;</w:t>
      </w:r>
    </w:p>
    <w:p w:rsidR="007F708A" w:rsidRPr="006447CD" w:rsidRDefault="007F708A" w:rsidP="007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7CD">
        <w:rPr>
          <w:rFonts w:ascii="Times New Roman" w:eastAsia="Times New Roman" w:hAnsi="Times New Roman" w:cs="Times New Roman"/>
          <w:sz w:val="24"/>
          <w:szCs w:val="24"/>
        </w:rPr>
        <w:t>г) п</w:t>
      </w:r>
      <w:r w:rsidRPr="00B42219">
        <w:rPr>
          <w:rFonts w:ascii="Times New Roman" w:eastAsia="Times New Roman" w:hAnsi="Times New Roman" w:cs="Times New Roman"/>
          <w:sz w:val="24"/>
          <w:szCs w:val="24"/>
        </w:rPr>
        <w:t>олностью полагаться на обонятельный анализатор своей собаки, а также на уровень ее</w:t>
      </w:r>
      <w:r w:rsidRPr="006447CD">
        <w:rPr>
          <w:rFonts w:ascii="Times New Roman" w:eastAsia="Times New Roman" w:hAnsi="Times New Roman" w:cs="Times New Roman"/>
          <w:sz w:val="24"/>
          <w:szCs w:val="24"/>
        </w:rPr>
        <w:t xml:space="preserve"> специальной подготовки?</w:t>
      </w:r>
    </w:p>
    <w:p w:rsidR="007F708A" w:rsidRPr="006447CD" w:rsidRDefault="007F708A" w:rsidP="007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7CD">
        <w:rPr>
          <w:rFonts w:ascii="Times New Roman" w:eastAsia="Times New Roman" w:hAnsi="Times New Roman" w:cs="Times New Roman"/>
          <w:sz w:val="24"/>
          <w:szCs w:val="24"/>
        </w:rPr>
        <w:t xml:space="preserve">     Ответ: Г. </w:t>
      </w:r>
    </w:p>
    <w:p w:rsidR="007F708A" w:rsidRPr="006447CD" w:rsidRDefault="007F708A" w:rsidP="007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08A" w:rsidRPr="006447CD" w:rsidRDefault="007F708A" w:rsidP="007F7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7C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447CD">
        <w:rPr>
          <w:rFonts w:ascii="Times New Roman" w:eastAsia="Times New Roman" w:hAnsi="Times New Roman" w:cs="Times New Roman"/>
          <w:b/>
          <w:sz w:val="24"/>
          <w:szCs w:val="24"/>
        </w:rPr>
        <w:t xml:space="preserve">18. </w:t>
      </w:r>
      <w:proofErr w:type="gramStart"/>
      <w:r w:rsidRPr="006447CD">
        <w:rPr>
          <w:rFonts w:ascii="Times New Roman" w:eastAsia="Times New Roman" w:hAnsi="Times New Roman" w:cs="Times New Roman"/>
          <w:b/>
          <w:sz w:val="24"/>
          <w:szCs w:val="24"/>
        </w:rPr>
        <w:t>Влажный объект, направляемый для проведения судебной экспертизы запаховых следов человека следует</w:t>
      </w:r>
      <w:proofErr w:type="gramEnd"/>
      <w:r w:rsidRPr="006447CD">
        <w:rPr>
          <w:rFonts w:ascii="Times New Roman" w:eastAsia="Times New Roman" w:hAnsi="Times New Roman" w:cs="Times New Roman"/>
          <w:b/>
          <w:sz w:val="24"/>
          <w:szCs w:val="24"/>
        </w:rPr>
        <w:t xml:space="preserve"> упаковать: </w:t>
      </w:r>
      <w:r w:rsidRPr="006447C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F708A" w:rsidRPr="004D5562" w:rsidRDefault="007F708A" w:rsidP="007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7CD">
        <w:rPr>
          <w:rFonts w:ascii="Times New Roman" w:eastAsia="Times New Roman" w:hAnsi="Times New Roman" w:cs="Times New Roman"/>
          <w:sz w:val="24"/>
          <w:szCs w:val="24"/>
        </w:rPr>
        <w:t>а) в мешковину;</w:t>
      </w:r>
    </w:p>
    <w:p w:rsidR="007F708A" w:rsidRPr="004D5562" w:rsidRDefault="007F708A" w:rsidP="007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7CD">
        <w:rPr>
          <w:rFonts w:ascii="Times New Roman" w:eastAsia="Times New Roman" w:hAnsi="Times New Roman" w:cs="Times New Roman"/>
          <w:sz w:val="24"/>
          <w:szCs w:val="24"/>
        </w:rPr>
        <w:t>б) в стеклянную банку;</w:t>
      </w:r>
    </w:p>
    <w:p w:rsidR="007F708A" w:rsidRPr="004D5562" w:rsidRDefault="007F708A" w:rsidP="007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7CD">
        <w:rPr>
          <w:rFonts w:ascii="Times New Roman" w:eastAsia="Times New Roman" w:hAnsi="Times New Roman" w:cs="Times New Roman"/>
          <w:sz w:val="24"/>
          <w:szCs w:val="24"/>
        </w:rPr>
        <w:t xml:space="preserve">в) в </w:t>
      </w:r>
      <w:r w:rsidRPr="004D5562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6447CD">
        <w:rPr>
          <w:rFonts w:ascii="Times New Roman" w:eastAsia="Times New Roman" w:hAnsi="Times New Roman" w:cs="Times New Roman"/>
          <w:sz w:val="24"/>
          <w:szCs w:val="24"/>
        </w:rPr>
        <w:t>юминиевую фольгу;</w:t>
      </w:r>
    </w:p>
    <w:p w:rsidR="007F708A" w:rsidRPr="006447CD" w:rsidRDefault="007F708A" w:rsidP="007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7CD">
        <w:rPr>
          <w:rFonts w:ascii="Times New Roman" w:eastAsia="Times New Roman" w:hAnsi="Times New Roman" w:cs="Times New Roman"/>
          <w:sz w:val="24"/>
          <w:szCs w:val="24"/>
        </w:rPr>
        <w:t>г) в плотную бумагу?</w:t>
      </w:r>
    </w:p>
    <w:p w:rsidR="007F708A" w:rsidRPr="00B42219" w:rsidRDefault="007F708A" w:rsidP="007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7CD">
        <w:rPr>
          <w:rFonts w:ascii="Times New Roman" w:eastAsia="Times New Roman" w:hAnsi="Times New Roman" w:cs="Times New Roman"/>
          <w:sz w:val="24"/>
          <w:szCs w:val="24"/>
        </w:rPr>
        <w:t xml:space="preserve">     Ответ: Г. </w:t>
      </w:r>
    </w:p>
    <w:p w:rsidR="007F708A" w:rsidRPr="006447CD" w:rsidRDefault="007F708A" w:rsidP="007F7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8A" w:rsidRPr="00D555C3" w:rsidRDefault="007F708A" w:rsidP="007F70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6447C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</w:t>
      </w:r>
      <w:r w:rsidRPr="006447C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19</w:t>
      </w:r>
      <w:r w:rsidRPr="00D555C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  <w:r w:rsidRPr="00D555C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555C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На каком изображении </w:t>
      </w:r>
      <w:proofErr w:type="gramStart"/>
      <w:r w:rsidRPr="00D555C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запечатлен</w:t>
      </w:r>
      <w:proofErr w:type="gramEnd"/>
      <w:r w:rsidRPr="00D555C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стационарный лазерный 3д-сканер?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7F708A" w:rsidRPr="00D555C3" w:rsidTr="00414D6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08A" w:rsidRPr="00D555C3" w:rsidRDefault="007F708A" w:rsidP="00414D6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55C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08A" w:rsidRPr="00D555C3" w:rsidRDefault="007F708A" w:rsidP="00414D6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55C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08A" w:rsidRPr="00D555C3" w:rsidRDefault="007F708A" w:rsidP="00414D6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55C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</w:p>
        </w:tc>
      </w:tr>
      <w:tr w:rsidR="007F708A" w:rsidRPr="00D555C3" w:rsidTr="00414D66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08A" w:rsidRPr="00D555C3" w:rsidRDefault="007F708A" w:rsidP="00414D6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47CD"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1" wp14:anchorId="6EE1FAEE" wp14:editId="6E646F66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969135" cy="1790700"/>
                  <wp:effectExtent l="0" t="0" r="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179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08A" w:rsidRPr="00D555C3" w:rsidRDefault="007F708A" w:rsidP="00414D6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47CD"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1" wp14:anchorId="1E128E79" wp14:editId="48F07985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969770" cy="1969770"/>
                  <wp:effectExtent l="0" t="0" r="0" b="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969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08A" w:rsidRPr="00D555C3" w:rsidRDefault="007F708A" w:rsidP="00414D6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47CD"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0" distR="0" simplePos="0" relativeHeight="251661312" behindDoc="0" locked="0" layoutInCell="1" allowOverlap="1" wp14:anchorId="4C72BAAF" wp14:editId="68709D78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969770" cy="1969770"/>
                  <wp:effectExtent l="0" t="0" r="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969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F708A" w:rsidRPr="00D555C3" w:rsidRDefault="007F708A" w:rsidP="007F70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F708A" w:rsidRPr="00D555C3" w:rsidRDefault="007F708A" w:rsidP="007F70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447C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Ответ: Б. </w:t>
      </w:r>
    </w:p>
    <w:p w:rsidR="007F708A" w:rsidRPr="006447CD" w:rsidRDefault="007F708A" w:rsidP="007F7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8A" w:rsidRPr="00D555C3" w:rsidRDefault="007F708A" w:rsidP="007F70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1C1C1C"/>
          <w:kern w:val="1"/>
          <w:sz w:val="24"/>
          <w:szCs w:val="24"/>
          <w:lang w:eastAsia="hi-IN" w:bidi="hi-IN"/>
        </w:rPr>
      </w:pPr>
      <w:r w:rsidRPr="006447CD">
        <w:rPr>
          <w:rFonts w:ascii="Times New Roman" w:eastAsia="SimSun" w:hAnsi="Times New Roman" w:cs="Times New Roman"/>
          <w:color w:val="1C1C1C"/>
          <w:kern w:val="1"/>
          <w:sz w:val="24"/>
          <w:szCs w:val="24"/>
          <w:lang w:eastAsia="hi-IN" w:bidi="hi-IN"/>
        </w:rPr>
        <w:t xml:space="preserve">     </w:t>
      </w:r>
      <w:r w:rsidRPr="006447CD">
        <w:rPr>
          <w:rFonts w:ascii="Times New Roman" w:eastAsia="SimSun" w:hAnsi="Times New Roman" w:cs="Times New Roman"/>
          <w:b/>
          <w:color w:val="1C1C1C"/>
          <w:kern w:val="1"/>
          <w:sz w:val="24"/>
          <w:szCs w:val="24"/>
          <w:lang w:eastAsia="hi-IN" w:bidi="hi-IN"/>
        </w:rPr>
        <w:t xml:space="preserve">20. </w:t>
      </w:r>
      <w:r w:rsidRPr="00D555C3">
        <w:rPr>
          <w:rFonts w:ascii="Times New Roman" w:eastAsia="SimSun" w:hAnsi="Times New Roman" w:cs="Times New Roman"/>
          <w:b/>
          <w:color w:val="1C1C1C"/>
          <w:kern w:val="1"/>
          <w:sz w:val="24"/>
          <w:szCs w:val="24"/>
          <w:lang w:eastAsia="hi-IN" w:bidi="hi-IN"/>
        </w:rPr>
        <w:t>Для фиксации какого следа на месте происшествия применение ручного лазерного 3д-сканера наиболее эфф</w:t>
      </w:r>
      <w:r w:rsidRPr="006447CD">
        <w:rPr>
          <w:rFonts w:ascii="Times New Roman" w:eastAsia="SimSun" w:hAnsi="Times New Roman" w:cs="Times New Roman"/>
          <w:b/>
          <w:color w:val="1C1C1C"/>
          <w:kern w:val="1"/>
          <w:sz w:val="24"/>
          <w:szCs w:val="24"/>
          <w:lang w:eastAsia="hi-IN" w:bidi="hi-IN"/>
        </w:rPr>
        <w:t>ективно:</w:t>
      </w:r>
    </w:p>
    <w:p w:rsidR="007F708A" w:rsidRPr="00D555C3" w:rsidRDefault="007F708A" w:rsidP="007F70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4"/>
          <w:szCs w:val="24"/>
          <w:lang w:eastAsia="hi-IN" w:bidi="hi-IN"/>
        </w:rPr>
      </w:pPr>
      <w:r w:rsidRPr="00D555C3">
        <w:rPr>
          <w:rFonts w:ascii="Times New Roman" w:eastAsia="SimSun" w:hAnsi="Times New Roman" w:cs="Times New Roman"/>
          <w:color w:val="1C1C1C"/>
          <w:kern w:val="1"/>
          <w:sz w:val="24"/>
          <w:szCs w:val="24"/>
          <w:lang w:eastAsia="hi-IN" w:bidi="hi-IN"/>
        </w:rPr>
        <w:t>а) замытое пятно крови</w:t>
      </w:r>
      <w:r w:rsidRPr="006447CD">
        <w:rPr>
          <w:rFonts w:ascii="Times New Roman" w:eastAsia="SimSun" w:hAnsi="Times New Roman" w:cs="Times New Roman"/>
          <w:color w:val="1C1C1C"/>
          <w:kern w:val="1"/>
          <w:sz w:val="24"/>
          <w:szCs w:val="24"/>
          <w:lang w:eastAsia="hi-IN" w:bidi="hi-IN"/>
        </w:rPr>
        <w:t>;</w:t>
      </w:r>
    </w:p>
    <w:p w:rsidR="007F708A" w:rsidRPr="00D555C3" w:rsidRDefault="007F708A" w:rsidP="007F70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4"/>
          <w:szCs w:val="24"/>
          <w:lang w:eastAsia="hi-IN" w:bidi="hi-IN"/>
        </w:rPr>
      </w:pPr>
      <w:r w:rsidRPr="00D555C3">
        <w:rPr>
          <w:rFonts w:ascii="Times New Roman" w:eastAsia="SimSun" w:hAnsi="Times New Roman" w:cs="Times New Roman"/>
          <w:color w:val="1C1C1C"/>
          <w:kern w:val="1"/>
          <w:sz w:val="24"/>
          <w:szCs w:val="24"/>
          <w:lang w:eastAsia="hi-IN" w:bidi="hi-IN"/>
        </w:rPr>
        <w:lastRenderedPageBreak/>
        <w:t xml:space="preserve">б) нож, обнаруженный </w:t>
      </w:r>
      <w:r w:rsidRPr="006447CD">
        <w:rPr>
          <w:rFonts w:ascii="Times New Roman" w:eastAsia="SimSun" w:hAnsi="Times New Roman" w:cs="Times New Roman"/>
          <w:color w:val="1C1C1C"/>
          <w:kern w:val="1"/>
          <w:sz w:val="24"/>
          <w:szCs w:val="24"/>
          <w:lang w:eastAsia="hi-IN" w:bidi="hi-IN"/>
        </w:rPr>
        <w:t>на месте преступления;</w:t>
      </w:r>
    </w:p>
    <w:p w:rsidR="007F708A" w:rsidRPr="00D555C3" w:rsidRDefault="007F708A" w:rsidP="007F70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4"/>
          <w:szCs w:val="24"/>
          <w:lang w:eastAsia="hi-IN" w:bidi="hi-IN"/>
        </w:rPr>
      </w:pPr>
      <w:r w:rsidRPr="00D555C3">
        <w:rPr>
          <w:rFonts w:ascii="Times New Roman" w:eastAsia="SimSun" w:hAnsi="Times New Roman" w:cs="Times New Roman"/>
          <w:color w:val="1C1C1C"/>
          <w:kern w:val="1"/>
          <w:sz w:val="24"/>
          <w:szCs w:val="24"/>
          <w:lang w:eastAsia="hi-IN" w:bidi="hi-IN"/>
        </w:rPr>
        <w:t>в) объемный след обуви на мягком грунте</w:t>
      </w:r>
      <w:r w:rsidRPr="006447CD">
        <w:rPr>
          <w:rFonts w:ascii="Times New Roman" w:eastAsia="SimSun" w:hAnsi="Times New Roman" w:cs="Times New Roman"/>
          <w:color w:val="1C1C1C"/>
          <w:kern w:val="1"/>
          <w:sz w:val="24"/>
          <w:szCs w:val="24"/>
          <w:lang w:eastAsia="hi-IN" w:bidi="hi-IN"/>
        </w:rPr>
        <w:t>;</w:t>
      </w:r>
    </w:p>
    <w:p w:rsidR="007F708A" w:rsidRPr="006447CD" w:rsidRDefault="007F708A" w:rsidP="007F70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4"/>
          <w:szCs w:val="24"/>
          <w:lang w:eastAsia="hi-IN" w:bidi="hi-IN"/>
        </w:rPr>
      </w:pPr>
      <w:r w:rsidRPr="00D555C3">
        <w:rPr>
          <w:rFonts w:ascii="Times New Roman" w:eastAsia="SimSun" w:hAnsi="Times New Roman" w:cs="Times New Roman"/>
          <w:color w:val="1C1C1C"/>
          <w:kern w:val="1"/>
          <w:sz w:val="24"/>
          <w:szCs w:val="24"/>
          <w:lang w:eastAsia="hi-IN" w:bidi="hi-IN"/>
        </w:rPr>
        <w:t>г) следы неизвестного порошка белого цвета</w:t>
      </w:r>
      <w:r w:rsidRPr="006447CD">
        <w:rPr>
          <w:rFonts w:ascii="Times New Roman" w:eastAsia="SimSun" w:hAnsi="Times New Roman" w:cs="Times New Roman"/>
          <w:color w:val="1C1C1C"/>
          <w:kern w:val="1"/>
          <w:sz w:val="24"/>
          <w:szCs w:val="24"/>
          <w:lang w:eastAsia="hi-IN" w:bidi="hi-IN"/>
        </w:rPr>
        <w:t>?</w:t>
      </w:r>
    </w:p>
    <w:p w:rsidR="007F708A" w:rsidRPr="00D555C3" w:rsidRDefault="007F708A" w:rsidP="007F70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447CD">
        <w:rPr>
          <w:rFonts w:ascii="Times New Roman" w:eastAsia="SimSun" w:hAnsi="Times New Roman" w:cs="Times New Roman"/>
          <w:color w:val="1C1C1C"/>
          <w:kern w:val="1"/>
          <w:sz w:val="24"/>
          <w:szCs w:val="24"/>
          <w:lang w:eastAsia="hi-IN" w:bidi="hi-IN"/>
        </w:rPr>
        <w:t xml:space="preserve">      Ответ: В. </w:t>
      </w:r>
    </w:p>
    <w:p w:rsidR="007F708A" w:rsidRPr="00D555C3" w:rsidRDefault="007F708A" w:rsidP="007F70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F708A" w:rsidRPr="005C767B" w:rsidRDefault="007F708A" w:rsidP="007F7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F708A" w:rsidRPr="006447CD" w:rsidRDefault="007F708A" w:rsidP="007F7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ar-SA"/>
        </w:rPr>
      </w:pPr>
      <w:r w:rsidRPr="006447CD"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ar-SA"/>
        </w:rPr>
        <w:t>3.1.1  Таблица правильных ответов демонстрационного варианта контрольно-измерительных материалов</w:t>
      </w:r>
    </w:p>
    <w:p w:rsidR="007F708A" w:rsidRPr="006447CD" w:rsidRDefault="007F708A" w:rsidP="007F7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ar-SA"/>
        </w:rPr>
      </w:pPr>
    </w:p>
    <w:p w:rsidR="007F708A" w:rsidRPr="006447CD" w:rsidRDefault="007F708A" w:rsidP="007F7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ar-SA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7F708A" w:rsidRPr="006447CD" w:rsidTr="00414D66">
        <w:trPr>
          <w:jc w:val="center"/>
        </w:trPr>
        <w:tc>
          <w:tcPr>
            <w:tcW w:w="934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10</w:t>
            </w:r>
          </w:p>
        </w:tc>
      </w:tr>
      <w:tr w:rsidR="007F708A" w:rsidRPr="006447CD" w:rsidTr="00414D66">
        <w:trPr>
          <w:jc w:val="center"/>
        </w:trPr>
        <w:tc>
          <w:tcPr>
            <w:tcW w:w="934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В</w:t>
            </w:r>
          </w:p>
        </w:tc>
        <w:tc>
          <w:tcPr>
            <w:tcW w:w="934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А</w:t>
            </w:r>
          </w:p>
        </w:tc>
        <w:tc>
          <w:tcPr>
            <w:tcW w:w="934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А</w:t>
            </w:r>
          </w:p>
        </w:tc>
        <w:tc>
          <w:tcPr>
            <w:tcW w:w="934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В</w:t>
            </w:r>
          </w:p>
        </w:tc>
        <w:tc>
          <w:tcPr>
            <w:tcW w:w="934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В</w:t>
            </w:r>
          </w:p>
        </w:tc>
        <w:tc>
          <w:tcPr>
            <w:tcW w:w="935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Г</w:t>
            </w:r>
          </w:p>
        </w:tc>
        <w:tc>
          <w:tcPr>
            <w:tcW w:w="935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Г</w:t>
            </w:r>
          </w:p>
        </w:tc>
        <w:tc>
          <w:tcPr>
            <w:tcW w:w="935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Г</w:t>
            </w:r>
          </w:p>
        </w:tc>
        <w:tc>
          <w:tcPr>
            <w:tcW w:w="935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А</w:t>
            </w:r>
          </w:p>
        </w:tc>
        <w:tc>
          <w:tcPr>
            <w:tcW w:w="935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А</w:t>
            </w:r>
          </w:p>
        </w:tc>
      </w:tr>
      <w:tr w:rsidR="007F708A" w:rsidRPr="006447CD" w:rsidTr="00414D66">
        <w:trPr>
          <w:jc w:val="center"/>
        </w:trPr>
        <w:tc>
          <w:tcPr>
            <w:tcW w:w="934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11</w:t>
            </w:r>
          </w:p>
        </w:tc>
        <w:tc>
          <w:tcPr>
            <w:tcW w:w="934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12</w:t>
            </w:r>
          </w:p>
        </w:tc>
        <w:tc>
          <w:tcPr>
            <w:tcW w:w="934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13</w:t>
            </w:r>
          </w:p>
        </w:tc>
        <w:tc>
          <w:tcPr>
            <w:tcW w:w="934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14</w:t>
            </w:r>
          </w:p>
        </w:tc>
        <w:tc>
          <w:tcPr>
            <w:tcW w:w="934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15</w:t>
            </w:r>
          </w:p>
        </w:tc>
        <w:tc>
          <w:tcPr>
            <w:tcW w:w="935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16</w:t>
            </w:r>
          </w:p>
        </w:tc>
        <w:tc>
          <w:tcPr>
            <w:tcW w:w="935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17</w:t>
            </w:r>
          </w:p>
        </w:tc>
        <w:tc>
          <w:tcPr>
            <w:tcW w:w="935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18</w:t>
            </w:r>
          </w:p>
        </w:tc>
        <w:tc>
          <w:tcPr>
            <w:tcW w:w="935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19</w:t>
            </w:r>
          </w:p>
        </w:tc>
        <w:tc>
          <w:tcPr>
            <w:tcW w:w="935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20</w:t>
            </w:r>
          </w:p>
        </w:tc>
      </w:tr>
      <w:tr w:rsidR="007F708A" w:rsidRPr="006447CD" w:rsidTr="00414D66">
        <w:trPr>
          <w:jc w:val="center"/>
        </w:trPr>
        <w:tc>
          <w:tcPr>
            <w:tcW w:w="934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Б</w:t>
            </w:r>
          </w:p>
        </w:tc>
        <w:tc>
          <w:tcPr>
            <w:tcW w:w="934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В</w:t>
            </w:r>
          </w:p>
        </w:tc>
        <w:tc>
          <w:tcPr>
            <w:tcW w:w="934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А</w:t>
            </w:r>
          </w:p>
        </w:tc>
        <w:tc>
          <w:tcPr>
            <w:tcW w:w="934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А</w:t>
            </w:r>
          </w:p>
        </w:tc>
        <w:tc>
          <w:tcPr>
            <w:tcW w:w="934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А</w:t>
            </w:r>
          </w:p>
        </w:tc>
        <w:tc>
          <w:tcPr>
            <w:tcW w:w="935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А</w:t>
            </w:r>
          </w:p>
        </w:tc>
        <w:tc>
          <w:tcPr>
            <w:tcW w:w="935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Г</w:t>
            </w:r>
          </w:p>
        </w:tc>
        <w:tc>
          <w:tcPr>
            <w:tcW w:w="935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Г</w:t>
            </w:r>
          </w:p>
        </w:tc>
        <w:tc>
          <w:tcPr>
            <w:tcW w:w="935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Б</w:t>
            </w:r>
          </w:p>
        </w:tc>
        <w:tc>
          <w:tcPr>
            <w:tcW w:w="935" w:type="dxa"/>
          </w:tcPr>
          <w:p w:rsidR="007F708A" w:rsidRPr="006447CD" w:rsidRDefault="007F708A" w:rsidP="00414D66">
            <w:pPr>
              <w:spacing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447CD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В</w:t>
            </w:r>
          </w:p>
        </w:tc>
      </w:tr>
    </w:tbl>
    <w:p w:rsidR="007F708A" w:rsidRPr="006447CD" w:rsidRDefault="007F708A" w:rsidP="007F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708A" w:rsidRPr="006447CD" w:rsidRDefault="007F708A" w:rsidP="007F708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7F708A" w:rsidRPr="006447CD" w:rsidRDefault="007F708A" w:rsidP="007F708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ar-SA"/>
        </w:rPr>
      </w:pPr>
      <w:r w:rsidRPr="006447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ar-SA"/>
        </w:rPr>
        <w:t xml:space="preserve">     3.2   </w:t>
      </w:r>
      <w:r w:rsidRPr="006447C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ar-SA"/>
        </w:rPr>
        <w:t xml:space="preserve">Время выполнения задания – 45 минут. </w:t>
      </w:r>
    </w:p>
    <w:p w:rsidR="007F708A" w:rsidRPr="00A07A87" w:rsidRDefault="007F708A" w:rsidP="007F708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F708A" w:rsidRPr="006447CD" w:rsidRDefault="007F708A" w:rsidP="008546C6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bookmarkStart w:id="0" w:name="_GoBack"/>
      <w:bookmarkEnd w:id="0"/>
    </w:p>
    <w:p w:rsidR="00526B1D" w:rsidRPr="006447CD" w:rsidRDefault="00526B1D" w:rsidP="007F708A">
      <w:pPr>
        <w:pageBreakBefore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ar-SA"/>
        </w:rPr>
      </w:pPr>
    </w:p>
    <w:p w:rsidR="00526B1D" w:rsidRPr="006447CD" w:rsidRDefault="00526B1D" w:rsidP="008546C6">
      <w:pPr>
        <w:pageBreakBefore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ar-SA"/>
        </w:rPr>
      </w:pPr>
    </w:p>
    <w:p w:rsidR="00526B1D" w:rsidRPr="006447CD" w:rsidRDefault="00526B1D" w:rsidP="00A07A87">
      <w:pPr>
        <w:pageBreakBefore/>
        <w:shd w:val="clear" w:color="auto" w:fill="FFFFFF"/>
        <w:suppressAutoHyphens/>
        <w:spacing w:after="257" w:line="225" w:lineRule="atLeast"/>
        <w:jc w:val="center"/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ar-SA"/>
        </w:rPr>
      </w:pPr>
    </w:p>
    <w:p w:rsidR="00526B1D" w:rsidRPr="006447CD" w:rsidRDefault="00526B1D" w:rsidP="00A07A87">
      <w:pPr>
        <w:pageBreakBefore/>
        <w:shd w:val="clear" w:color="auto" w:fill="FFFFFF"/>
        <w:suppressAutoHyphens/>
        <w:spacing w:after="257" w:line="225" w:lineRule="atLeast"/>
        <w:jc w:val="center"/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ar-SA"/>
        </w:rPr>
      </w:pPr>
    </w:p>
    <w:p w:rsidR="00526B1D" w:rsidRPr="006447CD" w:rsidRDefault="00526B1D" w:rsidP="00A07A87">
      <w:pPr>
        <w:pageBreakBefore/>
        <w:shd w:val="clear" w:color="auto" w:fill="FFFFFF"/>
        <w:suppressAutoHyphens/>
        <w:spacing w:after="257" w:line="225" w:lineRule="atLeast"/>
        <w:jc w:val="center"/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ar-SA"/>
        </w:rPr>
      </w:pPr>
    </w:p>
    <w:p w:rsidR="00526B1D" w:rsidRPr="006447CD" w:rsidRDefault="00526B1D" w:rsidP="00A07A87">
      <w:pPr>
        <w:pageBreakBefore/>
        <w:shd w:val="clear" w:color="auto" w:fill="FFFFFF"/>
        <w:suppressAutoHyphens/>
        <w:spacing w:after="257" w:line="225" w:lineRule="atLeast"/>
        <w:jc w:val="center"/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ar-SA"/>
        </w:rPr>
      </w:pPr>
    </w:p>
    <w:p w:rsidR="00526B1D" w:rsidRPr="006447CD" w:rsidRDefault="00526B1D" w:rsidP="00A07A87">
      <w:pPr>
        <w:pageBreakBefore/>
        <w:shd w:val="clear" w:color="auto" w:fill="FFFFFF"/>
        <w:suppressAutoHyphens/>
        <w:spacing w:after="257" w:line="225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sectPr w:rsidR="00526B1D" w:rsidRPr="0064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C0" w:rsidRDefault="008659C0" w:rsidP="00526B1D">
      <w:pPr>
        <w:spacing w:after="0" w:line="240" w:lineRule="auto"/>
      </w:pPr>
      <w:r>
        <w:separator/>
      </w:r>
    </w:p>
  </w:endnote>
  <w:endnote w:type="continuationSeparator" w:id="0">
    <w:p w:rsidR="008659C0" w:rsidRDefault="008659C0" w:rsidP="0052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C0" w:rsidRDefault="008659C0" w:rsidP="00526B1D">
      <w:pPr>
        <w:spacing w:after="0" w:line="240" w:lineRule="auto"/>
      </w:pPr>
      <w:r>
        <w:separator/>
      </w:r>
    </w:p>
  </w:footnote>
  <w:footnote w:type="continuationSeparator" w:id="0">
    <w:p w:rsidR="008659C0" w:rsidRDefault="008659C0" w:rsidP="00526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B6"/>
    <w:rsid w:val="0011467B"/>
    <w:rsid w:val="00160644"/>
    <w:rsid w:val="00164FB8"/>
    <w:rsid w:val="00390E92"/>
    <w:rsid w:val="003D06B6"/>
    <w:rsid w:val="003D3C06"/>
    <w:rsid w:val="004D5562"/>
    <w:rsid w:val="00526B1D"/>
    <w:rsid w:val="005C767B"/>
    <w:rsid w:val="006134CF"/>
    <w:rsid w:val="006447CD"/>
    <w:rsid w:val="007F708A"/>
    <w:rsid w:val="00845035"/>
    <w:rsid w:val="008546C6"/>
    <w:rsid w:val="00862580"/>
    <w:rsid w:val="008659C0"/>
    <w:rsid w:val="00965CE4"/>
    <w:rsid w:val="009A283C"/>
    <w:rsid w:val="00A07A87"/>
    <w:rsid w:val="00B42219"/>
    <w:rsid w:val="00CA64A0"/>
    <w:rsid w:val="00D555C3"/>
    <w:rsid w:val="00F01C2F"/>
    <w:rsid w:val="00F62E70"/>
    <w:rsid w:val="00F9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iue"/>
    <w:basedOn w:val="a"/>
    <w:uiPriority w:val="99"/>
    <w:rsid w:val="00A0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0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07A87"/>
    <w:rPr>
      <w:b/>
      <w:bCs/>
    </w:rPr>
  </w:style>
  <w:style w:type="table" w:customStyle="1" w:styleId="1">
    <w:name w:val="Сетка таблицы1"/>
    <w:basedOn w:val="a1"/>
    <w:next w:val="a4"/>
    <w:uiPriority w:val="39"/>
    <w:rsid w:val="0064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iue"/>
    <w:basedOn w:val="a"/>
    <w:uiPriority w:val="99"/>
    <w:rsid w:val="00A0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0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07A87"/>
    <w:rPr>
      <w:b/>
      <w:bCs/>
    </w:rPr>
  </w:style>
  <w:style w:type="table" w:customStyle="1" w:styleId="1">
    <w:name w:val="Сетка таблицы1"/>
    <w:basedOn w:val="a1"/>
    <w:next w:val="a4"/>
    <w:uiPriority w:val="39"/>
    <w:rsid w:val="0064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2F246-8694-4A6D-8439-8C6F3EDE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dcterms:created xsi:type="dcterms:W3CDTF">2023-06-03T20:39:00Z</dcterms:created>
  <dcterms:modified xsi:type="dcterms:W3CDTF">2023-06-04T09:24:00Z</dcterms:modified>
</cp:coreProperties>
</file>